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F019" w14:textId="75CE7A36" w:rsidR="00943B07" w:rsidRDefault="00065653" w:rsidP="000F02C3">
      <w:pPr>
        <w:widowControl/>
        <w:tabs>
          <w:tab w:val="num" w:pos="1440"/>
        </w:tabs>
        <w:snapToGrid w:val="0"/>
        <w:jc w:val="center"/>
        <w:rPr>
          <w:rFonts w:eastAsia="標楷體"/>
          <w:color w:val="000000"/>
          <w:kern w:val="0"/>
          <w:sz w:val="32"/>
          <w:szCs w:val="32"/>
        </w:rPr>
      </w:pPr>
      <w:r>
        <w:rPr>
          <w:rFonts w:eastAsia="標楷體" w:hAnsi="標楷體" w:hint="eastAsia"/>
          <w:color w:val="000000"/>
          <w:kern w:val="0"/>
          <w:sz w:val="36"/>
          <w:szCs w:val="32"/>
        </w:rPr>
        <w:t xml:space="preserve"> </w:t>
      </w:r>
      <w:r w:rsidR="000F02C3" w:rsidRPr="00212648">
        <w:rPr>
          <w:rFonts w:eastAsia="標楷體" w:hAnsi="標楷體"/>
          <w:color w:val="000000"/>
          <w:kern w:val="0"/>
          <w:sz w:val="36"/>
          <w:szCs w:val="32"/>
        </w:rPr>
        <w:t>國立中正大學</w:t>
      </w:r>
      <w:r w:rsidR="004677C7" w:rsidRPr="00F63738">
        <w:rPr>
          <w:rFonts w:eastAsia="標楷體" w:hAnsi="標楷體" w:hint="eastAsia"/>
          <w:color w:val="000000"/>
          <w:kern w:val="0"/>
          <w:sz w:val="36"/>
          <w:szCs w:val="32"/>
        </w:rPr>
        <w:t>1</w:t>
      </w:r>
      <w:r w:rsidR="001F15B5">
        <w:rPr>
          <w:rFonts w:eastAsia="標楷體" w:hAnsi="標楷體" w:hint="eastAsia"/>
          <w:color w:val="000000"/>
          <w:kern w:val="0"/>
          <w:sz w:val="36"/>
          <w:szCs w:val="32"/>
        </w:rPr>
        <w:t>1</w:t>
      </w:r>
      <w:r w:rsidR="00A12989">
        <w:rPr>
          <w:rFonts w:eastAsia="標楷體" w:hAnsi="標楷體" w:hint="eastAsia"/>
          <w:color w:val="000000"/>
          <w:kern w:val="0"/>
          <w:sz w:val="36"/>
          <w:szCs w:val="32"/>
        </w:rPr>
        <w:t>4</w:t>
      </w:r>
      <w:r w:rsidR="00BC74A9" w:rsidRPr="00F63738">
        <w:rPr>
          <w:rFonts w:eastAsia="標楷體" w:hAnsi="標楷體" w:hint="eastAsia"/>
          <w:color w:val="000000"/>
          <w:kern w:val="0"/>
          <w:sz w:val="36"/>
          <w:szCs w:val="32"/>
        </w:rPr>
        <w:t>學年度</w:t>
      </w:r>
      <w:r w:rsidR="00BC74A9" w:rsidRPr="00212648">
        <w:rPr>
          <w:rFonts w:eastAsia="標楷體" w:hAnsi="標楷體" w:hint="eastAsia"/>
          <w:color w:val="000000"/>
          <w:kern w:val="0"/>
          <w:sz w:val="36"/>
          <w:szCs w:val="32"/>
        </w:rPr>
        <w:t>教師評鑑符合免予評鑑理由</w:t>
      </w:r>
      <w:r w:rsidR="00E56BBE" w:rsidRPr="00A357F2">
        <w:rPr>
          <w:rFonts w:eastAsia="標楷體" w:hint="eastAsia"/>
          <w:color w:val="000000"/>
          <w:kern w:val="0"/>
          <w:sz w:val="32"/>
          <w:szCs w:val="32"/>
        </w:rPr>
        <w:t xml:space="preserve"> </w:t>
      </w:r>
    </w:p>
    <w:p w14:paraId="5B109E10" w14:textId="77777777" w:rsidR="00212648" w:rsidRDefault="00212648" w:rsidP="000F02C3">
      <w:pPr>
        <w:widowControl/>
        <w:tabs>
          <w:tab w:val="num" w:pos="1440"/>
        </w:tabs>
        <w:snapToGrid w:val="0"/>
        <w:jc w:val="center"/>
        <w:rPr>
          <w:rFonts w:eastAsia="標楷體"/>
          <w:color w:val="000000"/>
          <w:kern w:val="0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47"/>
      </w:tblGrid>
      <w:tr w:rsidR="00A357F2" w:rsidRPr="00F228A3" w14:paraId="067A543B" w14:textId="77777777" w:rsidTr="00B80A85">
        <w:trPr>
          <w:trHeight w:val="588"/>
        </w:trPr>
        <w:tc>
          <w:tcPr>
            <w:tcW w:w="1242" w:type="dxa"/>
            <w:shd w:val="clear" w:color="auto" w:fill="auto"/>
          </w:tcPr>
          <w:p w14:paraId="278CA162" w14:textId="77777777" w:rsidR="00A357F2" w:rsidRPr="00F228A3" w:rsidRDefault="00A357F2" w:rsidP="00EA45A1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項次</w:t>
            </w:r>
          </w:p>
        </w:tc>
        <w:tc>
          <w:tcPr>
            <w:tcW w:w="8647" w:type="dxa"/>
            <w:shd w:val="clear" w:color="auto" w:fill="auto"/>
          </w:tcPr>
          <w:p w14:paraId="5917F0B6" w14:textId="77777777" w:rsidR="00A357F2" w:rsidRPr="00F228A3" w:rsidRDefault="00A357F2" w:rsidP="00EA45A1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免予評鑑理由</w:t>
            </w:r>
          </w:p>
        </w:tc>
      </w:tr>
      <w:tr w:rsidR="00A357F2" w:rsidRPr="00F228A3" w14:paraId="0B4B1CC1" w14:textId="77777777" w:rsidTr="00B80A85">
        <w:trPr>
          <w:trHeight w:val="872"/>
        </w:trPr>
        <w:tc>
          <w:tcPr>
            <w:tcW w:w="1242" w:type="dxa"/>
            <w:shd w:val="clear" w:color="auto" w:fill="auto"/>
            <w:vAlign w:val="center"/>
          </w:tcPr>
          <w:p w14:paraId="1DFE144E" w14:textId="77777777" w:rsidR="00A357F2" w:rsidRPr="00F228A3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75DC901" w14:textId="13C35F47" w:rsidR="00CE6FF9" w:rsidRPr="00F228A3" w:rsidRDefault="00212648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F228A3">
              <w:rPr>
                <w:rFonts w:eastAsia="標楷體" w:hAnsi="標楷體"/>
                <w:b/>
                <w:color w:val="002060"/>
                <w:kern w:val="0"/>
                <w:u w:val="thick"/>
              </w:rPr>
              <w:t>滿六十歲</w:t>
            </w:r>
            <w:r w:rsidRPr="00F228A3">
              <w:rPr>
                <w:rFonts w:eastAsia="標楷體" w:hAnsi="標楷體" w:hint="eastAsia"/>
                <w:b/>
                <w:color w:val="000000"/>
                <w:kern w:val="0"/>
              </w:rPr>
              <w:t>：</w:t>
            </w:r>
            <w:r w:rsidRPr="00F228A3">
              <w:rPr>
                <w:rFonts w:eastAsia="標楷體" w:hAnsi="標楷體"/>
                <w:color w:val="000000"/>
                <w:kern w:val="0"/>
              </w:rPr>
              <w:t>年</w:t>
            </w:r>
            <w:r w:rsidRPr="00F228A3">
              <w:rPr>
                <w:rFonts w:eastAsia="標楷體" w:hAnsi="標楷體"/>
                <w:b/>
                <w:color w:val="FF0000"/>
                <w:kern w:val="0"/>
                <w:u w:val="thick"/>
              </w:rPr>
              <w:t>滿六十歲</w:t>
            </w:r>
            <w:r w:rsidR="00F31E10" w:rsidRPr="00F31E10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（</w:t>
            </w:r>
            <w:r w:rsidR="00AE2245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5</w:t>
            </w:r>
            <w:r w:rsidR="00D47903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4</w:t>
            </w:r>
            <w:r w:rsidR="00F31E10" w:rsidRPr="00F31E10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年</w:t>
            </w:r>
            <w:r w:rsidR="00F31E10" w:rsidRPr="00F31E10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7</w:t>
            </w:r>
            <w:r w:rsidR="00F31E10" w:rsidRPr="00F31E10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月</w:t>
            </w:r>
            <w:r w:rsidR="00F31E10" w:rsidRPr="00F31E10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31</w:t>
            </w:r>
            <w:r w:rsidR="00F31E10" w:rsidRPr="00F31E10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日以前出生者）且通過最近一次評鑑</w:t>
            </w:r>
            <w:r w:rsidRPr="00F228A3">
              <w:rPr>
                <w:rFonts w:eastAsia="標楷體" w:hAnsi="標楷體"/>
                <w:b/>
                <w:color w:val="000000"/>
                <w:kern w:val="0"/>
              </w:rPr>
              <w:t>者</w:t>
            </w:r>
            <w:r w:rsidR="00236F31" w:rsidRPr="00F228A3">
              <w:rPr>
                <w:rFonts w:eastAsia="標楷體" w:hAnsi="標楷體" w:hint="eastAsia"/>
                <w:color w:val="000000"/>
                <w:kern w:val="0"/>
              </w:rPr>
              <w:t>。</w:t>
            </w:r>
          </w:p>
          <w:p w14:paraId="23F50EF2" w14:textId="0E883DC6" w:rsidR="00A357F2" w:rsidRPr="00F228A3" w:rsidRDefault="00212648" w:rsidP="00D44424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Ansi="標楷體"/>
                <w:color w:val="000000"/>
                <w:kern w:val="0"/>
              </w:rPr>
              <w:t>（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計算至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1</w:t>
            </w:r>
            <w:r w:rsidR="00460C35">
              <w:rPr>
                <w:rFonts w:eastAsia="標楷體" w:hAnsi="標楷體" w:hint="eastAsia"/>
                <w:color w:val="000000"/>
                <w:kern w:val="0"/>
              </w:rPr>
              <w:t>1</w:t>
            </w:r>
            <w:r w:rsidR="00D47903">
              <w:rPr>
                <w:rFonts w:eastAsia="標楷體" w:hAnsi="標楷體" w:hint="eastAsia"/>
                <w:color w:val="000000"/>
                <w:kern w:val="0"/>
              </w:rPr>
              <w:t>4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年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7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月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31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日</w:t>
            </w:r>
            <w:r w:rsidRPr="00F228A3">
              <w:rPr>
                <w:rFonts w:eastAsia="標楷體" w:hAnsi="標楷體"/>
                <w:color w:val="000000"/>
                <w:kern w:val="0"/>
              </w:rPr>
              <w:t>）</w:t>
            </w:r>
          </w:p>
        </w:tc>
      </w:tr>
      <w:tr w:rsidR="00A357F2" w:rsidRPr="00F228A3" w14:paraId="0EA2D820" w14:textId="77777777" w:rsidTr="00B80A85">
        <w:trPr>
          <w:trHeight w:val="504"/>
        </w:trPr>
        <w:tc>
          <w:tcPr>
            <w:tcW w:w="1242" w:type="dxa"/>
            <w:shd w:val="clear" w:color="auto" w:fill="auto"/>
            <w:vAlign w:val="center"/>
          </w:tcPr>
          <w:p w14:paraId="5B9ACC7D" w14:textId="77777777" w:rsidR="00212648" w:rsidRPr="00F228A3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CA3AFF9" w14:textId="77777777" w:rsidR="00923C2C" w:rsidRPr="00F228A3" w:rsidRDefault="00212648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Ansi="標楷體"/>
                <w:b/>
                <w:color w:val="002060"/>
                <w:kern w:val="0"/>
                <w:u w:val="thick"/>
              </w:rPr>
              <w:t>院士</w:t>
            </w:r>
            <w:r w:rsidRPr="00F228A3">
              <w:rPr>
                <w:rFonts w:eastAsia="標楷體" w:hAnsi="標楷體"/>
                <w:b/>
                <w:color w:val="000000"/>
                <w:kern w:val="0"/>
              </w:rPr>
              <w:t>：</w:t>
            </w:r>
            <w:r w:rsidRPr="00F228A3">
              <w:rPr>
                <w:rFonts w:eastAsia="標楷體" w:hAnsi="標楷體"/>
                <w:color w:val="000000"/>
                <w:kern w:val="0"/>
              </w:rPr>
              <w:t>獲選為中央研究院院士者。</w:t>
            </w:r>
          </w:p>
        </w:tc>
      </w:tr>
      <w:tr w:rsidR="00A357F2" w:rsidRPr="00F228A3" w14:paraId="759A76AC" w14:textId="77777777" w:rsidTr="00B80A85">
        <w:trPr>
          <w:trHeight w:val="1310"/>
        </w:trPr>
        <w:tc>
          <w:tcPr>
            <w:tcW w:w="1242" w:type="dxa"/>
            <w:shd w:val="clear" w:color="auto" w:fill="auto"/>
            <w:vAlign w:val="center"/>
          </w:tcPr>
          <w:p w14:paraId="1849EFFC" w14:textId="77777777" w:rsidR="00A357F2" w:rsidRPr="00F228A3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7885E67" w14:textId="77777777" w:rsidR="00212648" w:rsidRPr="00F228A3" w:rsidRDefault="00212648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Ansi="標楷體"/>
                <w:b/>
                <w:color w:val="002060"/>
                <w:kern w:val="0"/>
                <w:u w:val="thick"/>
              </w:rPr>
              <w:t>學術獎或國家講座</w:t>
            </w:r>
            <w:r w:rsidRPr="00F228A3">
              <w:rPr>
                <w:rFonts w:eastAsia="標楷體" w:hAnsi="標楷體"/>
                <w:b/>
                <w:color w:val="000000"/>
                <w:kern w:val="0"/>
              </w:rPr>
              <w:t>：</w:t>
            </w:r>
            <w:r w:rsidRPr="00F228A3">
              <w:rPr>
                <w:rFonts w:eastAsia="標楷體" w:hAnsi="標楷體"/>
                <w:color w:val="000000"/>
                <w:kern w:val="0"/>
              </w:rPr>
              <w:t>獲頒教育部學術獎或國家講座、財團法人傑出人才發展基金會傑出人才講座、本校講座及經本校認可之國內外著名大學或研究機構講座者。</w:t>
            </w:r>
          </w:p>
        </w:tc>
      </w:tr>
      <w:tr w:rsidR="00B24D13" w:rsidRPr="00F228A3" w14:paraId="218ADEDB" w14:textId="77777777" w:rsidTr="00B80A85">
        <w:trPr>
          <w:trHeight w:val="1310"/>
        </w:trPr>
        <w:tc>
          <w:tcPr>
            <w:tcW w:w="1242" w:type="dxa"/>
            <w:shd w:val="clear" w:color="auto" w:fill="auto"/>
            <w:vAlign w:val="center"/>
          </w:tcPr>
          <w:p w14:paraId="41C79BD8" w14:textId="77777777" w:rsidR="00B24D13" w:rsidRPr="00F228A3" w:rsidRDefault="00B24D13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1B294F2" w14:textId="77777777" w:rsidR="00B24D13" w:rsidRPr="00B24D13" w:rsidRDefault="00B24D13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B24D13">
              <w:rPr>
                <w:rFonts w:eastAsia="標楷體" w:hAnsi="標楷體"/>
                <w:b/>
                <w:color w:val="002060"/>
                <w:kern w:val="0"/>
                <w:u w:val="thick"/>
              </w:rPr>
              <w:t>曾獲下列獎項或成效且累積分數達十二分者：</w:t>
            </w:r>
            <w:r w:rsidRPr="00B24D13">
              <w:rPr>
                <w:rFonts w:eastAsia="標楷體" w:hAnsi="標楷體"/>
                <w:color w:val="000000"/>
                <w:kern w:val="0"/>
              </w:rPr>
              <w:t xml:space="preserve"> </w:t>
            </w:r>
          </w:p>
          <w:p w14:paraId="5B08DBD5" w14:textId="77777777" w:rsidR="00B24D13" w:rsidRPr="00B24D13" w:rsidRDefault="00B24D13" w:rsidP="004D629F">
            <w:pPr>
              <w:widowControl/>
              <w:tabs>
                <w:tab w:val="num" w:pos="1440"/>
              </w:tabs>
              <w:snapToGrid w:val="0"/>
              <w:spacing w:line="240" w:lineRule="atLeast"/>
              <w:ind w:leftChars="1" w:left="458" w:hangingChars="190" w:hanging="456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B24D13">
              <w:rPr>
                <w:rFonts w:eastAsia="標楷體" w:hAnsi="標楷體"/>
                <w:color w:val="000000"/>
                <w:kern w:val="0"/>
              </w:rPr>
              <w:t>(</w:t>
            </w:r>
            <w:proofErr w:type="gramStart"/>
            <w:r w:rsidRPr="00B24D13">
              <w:rPr>
                <w:rFonts w:eastAsia="標楷體" w:hAnsi="標楷體"/>
                <w:color w:val="000000"/>
                <w:kern w:val="0"/>
              </w:rPr>
              <w:t>一</w:t>
            </w:r>
            <w:proofErr w:type="gramEnd"/>
            <w:r w:rsidRPr="00B24D13">
              <w:rPr>
                <w:rFonts w:eastAsia="標楷體" w:hAnsi="標楷體"/>
                <w:color w:val="000000"/>
                <w:kern w:val="0"/>
              </w:rPr>
              <w:t>)</w:t>
            </w:r>
            <w:r w:rsidRPr="00B24D13">
              <w:rPr>
                <w:rFonts w:eastAsia="標楷體" w:hAnsi="標楷體"/>
                <w:color w:val="000000"/>
                <w:kern w:val="0"/>
              </w:rPr>
              <w:t>獲</w:t>
            </w:r>
            <w:r w:rsidR="009204F6" w:rsidRPr="009204F6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國家科學及技術委員會</w:t>
            </w:r>
            <w:r w:rsidRPr="009C4D79">
              <w:rPr>
                <w:rFonts w:eastAsia="標楷體" w:hAnsi="標楷體"/>
                <w:b/>
                <w:color w:val="FF0000"/>
                <w:kern w:val="0"/>
                <w:u w:val="single"/>
              </w:rPr>
              <w:t>傑出研究獎、教育部師鐸獎或教育部全國傑出通識教育教師獎</w:t>
            </w:r>
            <w:r w:rsidRPr="00B24D13">
              <w:rPr>
                <w:rFonts w:eastAsia="標楷體" w:hAnsi="標楷體"/>
                <w:color w:val="000000"/>
                <w:kern w:val="0"/>
              </w:rPr>
              <w:t>者，</w:t>
            </w:r>
            <w:r w:rsidRPr="00B24D13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B24D13">
              <w:rPr>
                <w:rFonts w:eastAsia="標楷體" w:hAnsi="標楷體"/>
                <w:color w:val="000000"/>
                <w:kern w:val="0"/>
              </w:rPr>
              <w:t>每次</w:t>
            </w:r>
            <w:r w:rsidRPr="00EE4CFD">
              <w:rPr>
                <w:rFonts w:eastAsia="標楷體" w:hAnsi="標楷體"/>
                <w:b/>
                <w:color w:val="002060"/>
                <w:kern w:val="0"/>
                <w:u w:val="thick"/>
              </w:rPr>
              <w:t>四分</w:t>
            </w:r>
            <w:r w:rsidRPr="00B24D13">
              <w:rPr>
                <w:rFonts w:eastAsia="標楷體" w:hAnsi="標楷體"/>
                <w:color w:val="000000"/>
                <w:kern w:val="0"/>
              </w:rPr>
              <w:t>。</w:t>
            </w:r>
            <w:r w:rsidRPr="00B24D13">
              <w:rPr>
                <w:rFonts w:eastAsia="標楷體" w:hAnsi="標楷體"/>
                <w:color w:val="000000"/>
                <w:kern w:val="0"/>
              </w:rPr>
              <w:t xml:space="preserve"> </w:t>
            </w:r>
          </w:p>
          <w:p w14:paraId="7DE66500" w14:textId="77777777" w:rsidR="00B24D13" w:rsidRPr="00B24D13" w:rsidRDefault="00B24D13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B24D13">
              <w:rPr>
                <w:rFonts w:eastAsia="標楷體" w:hAnsi="標楷體"/>
                <w:color w:val="000000"/>
                <w:kern w:val="0"/>
              </w:rPr>
              <w:t>(</w:t>
            </w:r>
            <w:r w:rsidRPr="00B24D13">
              <w:rPr>
                <w:rFonts w:eastAsia="標楷體" w:hAnsi="標楷體"/>
                <w:color w:val="000000"/>
                <w:kern w:val="0"/>
              </w:rPr>
              <w:t>二</w:t>
            </w:r>
            <w:r w:rsidRPr="00B24D13">
              <w:rPr>
                <w:rFonts w:eastAsia="標楷體" w:hAnsi="標楷體"/>
                <w:color w:val="000000"/>
                <w:kern w:val="0"/>
              </w:rPr>
              <w:t>)</w:t>
            </w:r>
            <w:r w:rsidRPr="00B24D13">
              <w:rPr>
                <w:rFonts w:eastAsia="標楷體" w:hAnsi="標楷體"/>
                <w:color w:val="000000"/>
                <w:kern w:val="0"/>
              </w:rPr>
              <w:t>獲</w:t>
            </w:r>
            <w:r w:rsidRPr="009C4D79">
              <w:rPr>
                <w:rFonts w:eastAsia="標楷體" w:hAnsi="標楷體"/>
                <w:b/>
                <w:color w:val="FF0000"/>
                <w:kern w:val="0"/>
                <w:u w:val="single"/>
              </w:rPr>
              <w:t>本校教師優良教學獎或優良導師獎</w:t>
            </w:r>
            <w:r w:rsidRPr="00B24D13">
              <w:rPr>
                <w:rFonts w:eastAsia="標楷體" w:hAnsi="標楷體"/>
                <w:color w:val="000000"/>
                <w:kern w:val="0"/>
              </w:rPr>
              <w:t>者，每次</w:t>
            </w:r>
            <w:r w:rsidRPr="00EE4CFD">
              <w:rPr>
                <w:rFonts w:eastAsia="標楷體" w:hAnsi="標楷體"/>
                <w:b/>
                <w:color w:val="002060"/>
                <w:kern w:val="0"/>
                <w:u w:val="thick"/>
              </w:rPr>
              <w:t>二分</w:t>
            </w:r>
            <w:r w:rsidRPr="00B24D13">
              <w:rPr>
                <w:rFonts w:eastAsia="標楷體" w:hAnsi="標楷體"/>
                <w:color w:val="000000"/>
                <w:kern w:val="0"/>
              </w:rPr>
              <w:t>。</w:t>
            </w:r>
            <w:r w:rsidRPr="00B24D13">
              <w:rPr>
                <w:rFonts w:eastAsia="標楷體" w:hAnsi="標楷體"/>
                <w:color w:val="000000"/>
                <w:kern w:val="0"/>
              </w:rPr>
              <w:t xml:space="preserve"> </w:t>
            </w:r>
          </w:p>
          <w:p w14:paraId="0ABD9D0D" w14:textId="77777777" w:rsidR="00B24D13" w:rsidRPr="00B24D13" w:rsidRDefault="00B24D13" w:rsidP="00016740">
            <w:pPr>
              <w:widowControl/>
              <w:tabs>
                <w:tab w:val="num" w:pos="1440"/>
              </w:tabs>
              <w:snapToGrid w:val="0"/>
              <w:spacing w:line="240" w:lineRule="atLeast"/>
              <w:ind w:left="461" w:hangingChars="192" w:hanging="461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B24D13">
              <w:rPr>
                <w:rFonts w:eastAsia="標楷體" w:hAnsi="標楷體"/>
                <w:color w:val="000000"/>
                <w:kern w:val="0"/>
              </w:rPr>
              <w:t>(</w:t>
            </w:r>
            <w:r w:rsidRPr="00B24D13">
              <w:rPr>
                <w:rFonts w:eastAsia="標楷體" w:hAnsi="標楷體"/>
                <w:color w:val="000000"/>
                <w:kern w:val="0"/>
              </w:rPr>
              <w:t>三</w:t>
            </w:r>
            <w:r w:rsidRPr="00B24D13">
              <w:rPr>
                <w:rFonts w:eastAsia="標楷體" w:hAnsi="標楷體"/>
                <w:color w:val="000000"/>
                <w:kern w:val="0"/>
              </w:rPr>
              <w:t>)</w:t>
            </w:r>
            <w:r w:rsidRPr="00B24D13">
              <w:rPr>
                <w:rFonts w:eastAsia="標楷體" w:hAnsi="標楷體"/>
                <w:color w:val="000000"/>
                <w:kern w:val="0"/>
              </w:rPr>
              <w:t>獲</w:t>
            </w:r>
            <w:r w:rsidR="009204F6" w:rsidRPr="009204F6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國家科學及技術委員會</w:t>
            </w:r>
            <w:r w:rsidRPr="009C4D79">
              <w:rPr>
                <w:rFonts w:eastAsia="標楷體" w:hAnsi="標楷體"/>
                <w:b/>
                <w:color w:val="FF0000"/>
                <w:kern w:val="0"/>
                <w:u w:val="single"/>
              </w:rPr>
              <w:t>計畫主持人費</w:t>
            </w:r>
            <w:r w:rsidRPr="00B24D13">
              <w:rPr>
                <w:rFonts w:eastAsia="標楷體" w:hAnsi="標楷體"/>
                <w:color w:val="000000"/>
                <w:kern w:val="0"/>
              </w:rPr>
              <w:t>者，每次</w:t>
            </w:r>
            <w:r w:rsidRPr="00EE4CFD">
              <w:rPr>
                <w:rFonts w:eastAsia="標楷體" w:hAnsi="標楷體"/>
                <w:b/>
                <w:color w:val="002060"/>
                <w:kern w:val="0"/>
                <w:u w:val="thick"/>
              </w:rPr>
              <w:t>每年一分</w:t>
            </w:r>
            <w:r w:rsidRPr="00B24D13">
              <w:rPr>
                <w:rFonts w:eastAsia="標楷體" w:hAnsi="標楷體"/>
                <w:color w:val="000000"/>
                <w:kern w:val="0"/>
              </w:rPr>
              <w:t>，且</w:t>
            </w:r>
            <w:r w:rsidRPr="00EE4CFD">
              <w:rPr>
                <w:rFonts w:eastAsia="標楷體" w:hAnsi="標楷體"/>
                <w:b/>
                <w:color w:val="002060"/>
                <w:kern w:val="0"/>
                <w:u w:val="thick"/>
              </w:rPr>
              <w:t>每年以二分為上限</w:t>
            </w:r>
            <w:r w:rsidRPr="00B24D13">
              <w:rPr>
                <w:rFonts w:eastAsia="標楷體" w:hAnsi="標楷體"/>
                <w:color w:val="000000"/>
                <w:kern w:val="0"/>
              </w:rPr>
              <w:t>。</w:t>
            </w:r>
            <w:r w:rsidRPr="00B24D13">
              <w:rPr>
                <w:rFonts w:eastAsia="標楷體" w:hAnsi="標楷體"/>
                <w:color w:val="000000"/>
                <w:kern w:val="0"/>
              </w:rPr>
              <w:t xml:space="preserve"> </w:t>
            </w:r>
          </w:p>
          <w:p w14:paraId="273EAC81" w14:textId="3734FC8D" w:rsidR="00B24D13" w:rsidRDefault="00B24D13" w:rsidP="004D629F">
            <w:pPr>
              <w:widowControl/>
              <w:tabs>
                <w:tab w:val="num" w:pos="1440"/>
              </w:tabs>
              <w:snapToGrid w:val="0"/>
              <w:spacing w:line="240" w:lineRule="atLeast"/>
              <w:ind w:leftChars="1" w:left="458" w:hangingChars="190" w:hanging="456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B24D13">
              <w:rPr>
                <w:rFonts w:eastAsia="標楷體" w:hAnsi="標楷體"/>
                <w:color w:val="000000"/>
                <w:kern w:val="0"/>
              </w:rPr>
              <w:t>(</w:t>
            </w:r>
            <w:r w:rsidRPr="00B24D13">
              <w:rPr>
                <w:rFonts w:eastAsia="標楷體" w:hAnsi="標楷體"/>
                <w:color w:val="000000"/>
                <w:kern w:val="0"/>
              </w:rPr>
              <w:t>四</w:t>
            </w:r>
            <w:r w:rsidRPr="00B24D13">
              <w:rPr>
                <w:rFonts w:eastAsia="標楷體" w:hAnsi="標楷體"/>
                <w:color w:val="000000"/>
                <w:kern w:val="0"/>
              </w:rPr>
              <w:t>)</w:t>
            </w:r>
            <w:r w:rsidR="00F32474" w:rsidRPr="001F75BA">
              <w:rPr>
                <w:rFonts w:eastAsia="標楷體" w:hAnsi="標楷體" w:hint="eastAsia"/>
                <w:b/>
                <w:bCs/>
                <w:color w:val="FF0000"/>
                <w:kern w:val="0"/>
                <w:u w:val="single"/>
              </w:rPr>
              <w:t>擔任教育部教學實踐研究計畫主持人者</w:t>
            </w:r>
            <w:r w:rsidR="00F32474" w:rsidRPr="00F32474">
              <w:rPr>
                <w:rFonts w:eastAsia="標楷體" w:hAnsi="標楷體" w:hint="eastAsia"/>
                <w:color w:val="000000"/>
                <w:kern w:val="0"/>
              </w:rPr>
              <w:t>，每次</w:t>
            </w:r>
            <w:r w:rsidR="00F32474" w:rsidRPr="001F75BA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一分</w:t>
            </w:r>
            <w:r w:rsidR="00F32474" w:rsidRPr="00F32474">
              <w:rPr>
                <w:rFonts w:eastAsia="標楷體" w:hAnsi="標楷體" w:hint="eastAsia"/>
                <w:color w:val="000000"/>
                <w:kern w:val="0"/>
              </w:rPr>
              <w:t>，</w:t>
            </w:r>
            <w:r w:rsidR="00F32474" w:rsidRPr="001F75BA">
              <w:rPr>
                <w:rFonts w:eastAsia="標楷體" w:hAnsi="標楷體" w:hint="eastAsia"/>
                <w:b/>
                <w:bCs/>
                <w:color w:val="FF0000"/>
                <w:kern w:val="0"/>
                <w:u w:val="single"/>
              </w:rPr>
              <w:t>榮獲績優計畫者</w:t>
            </w:r>
            <w:r w:rsidR="00F32474" w:rsidRPr="00F32474">
              <w:rPr>
                <w:rFonts w:eastAsia="標楷體" w:hAnsi="標楷體" w:hint="eastAsia"/>
                <w:color w:val="000000"/>
                <w:kern w:val="0"/>
              </w:rPr>
              <w:t>，每次</w:t>
            </w:r>
            <w:r w:rsidR="00F32474" w:rsidRPr="001F75BA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再加一分</w:t>
            </w:r>
            <w:r w:rsidR="00F32474" w:rsidRPr="00F32474">
              <w:rPr>
                <w:rFonts w:eastAsia="標楷體" w:hAnsi="標楷體" w:hint="eastAsia"/>
                <w:color w:val="000000"/>
                <w:kern w:val="0"/>
              </w:rPr>
              <w:t>。</w:t>
            </w:r>
          </w:p>
          <w:p w14:paraId="15C4DA0F" w14:textId="68F0F8E3" w:rsidR="00F32474" w:rsidRPr="00B24D13" w:rsidRDefault="00F32474" w:rsidP="004D629F">
            <w:pPr>
              <w:widowControl/>
              <w:tabs>
                <w:tab w:val="num" w:pos="1440"/>
              </w:tabs>
              <w:snapToGrid w:val="0"/>
              <w:spacing w:line="240" w:lineRule="atLeast"/>
              <w:ind w:leftChars="1" w:left="458" w:hangingChars="190" w:hanging="456"/>
              <w:jc w:val="both"/>
              <w:rPr>
                <w:rFonts w:eastAsia="標楷體" w:hAnsi="標楷體" w:hint="eastAsia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五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  <w:r w:rsidRPr="001F75BA">
              <w:rPr>
                <w:rFonts w:ascii="標楷體" w:eastAsia="標楷體" w:hAnsi="標楷體" w:cs="Courier New" w:hint="eastAsia"/>
                <w:b/>
                <w:bCs/>
                <w:color w:val="FF0000"/>
                <w:kern w:val="0"/>
                <w:u w:val="single"/>
              </w:rPr>
              <w:t>擔任教育部大學社會責任實踐計畫(</w:t>
            </w:r>
            <w:r w:rsidRPr="001F75BA">
              <w:rPr>
                <w:rFonts w:ascii="標楷體" w:eastAsia="標楷體" w:hAnsi="標楷體" w:cs="Courier New"/>
                <w:b/>
                <w:bCs/>
                <w:color w:val="FF0000"/>
                <w:kern w:val="0"/>
                <w:u w:val="single"/>
              </w:rPr>
              <w:t>USR</w:t>
            </w:r>
            <w:r w:rsidRPr="001F75BA">
              <w:rPr>
                <w:rFonts w:ascii="標楷體" w:eastAsia="標楷體" w:hAnsi="標楷體" w:cs="Courier New" w:hint="eastAsia"/>
                <w:b/>
                <w:bCs/>
                <w:color w:val="FF0000"/>
                <w:kern w:val="0"/>
                <w:u w:val="single"/>
              </w:rPr>
              <w:t>計畫)主持人者</w:t>
            </w:r>
            <w:r w:rsidRPr="0005453F">
              <w:rPr>
                <w:rFonts w:ascii="標楷體" w:eastAsia="標楷體" w:hAnsi="標楷體" w:cs="Courier New" w:hint="eastAsia"/>
                <w:kern w:val="0"/>
              </w:rPr>
              <w:t>，每次</w:t>
            </w:r>
            <w:r w:rsidRPr="001F75BA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一分</w:t>
            </w:r>
            <w:r w:rsidRPr="0005453F">
              <w:rPr>
                <w:rFonts w:ascii="標楷體" w:eastAsia="標楷體" w:hAnsi="標楷體" w:cs="Courier New" w:hint="eastAsia"/>
                <w:kern w:val="0"/>
              </w:rPr>
              <w:t>；</w:t>
            </w:r>
            <w:r w:rsidRPr="001F75BA">
              <w:rPr>
                <w:rFonts w:ascii="標楷體" w:eastAsia="標楷體" w:hAnsi="標楷體" w:cs="Courier New" w:hint="eastAsia"/>
                <w:b/>
                <w:bCs/>
                <w:color w:val="FF0000"/>
                <w:kern w:val="0"/>
                <w:u w:val="single"/>
              </w:rPr>
              <w:t>擔任共同主持人或協同主持人者</w:t>
            </w:r>
            <w:r w:rsidRPr="0005453F">
              <w:rPr>
                <w:rFonts w:ascii="標楷體" w:eastAsia="標楷體" w:hAnsi="標楷體" w:cs="Courier New" w:hint="eastAsia"/>
                <w:kern w:val="0"/>
              </w:rPr>
              <w:t>，每次</w:t>
            </w:r>
            <w:r w:rsidRPr="001F75BA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零點五分</w:t>
            </w:r>
            <w:r w:rsidRPr="0005453F">
              <w:rPr>
                <w:rFonts w:ascii="標楷體" w:eastAsia="標楷體" w:hAnsi="標楷體" w:cs="Courier New" w:hint="eastAsia"/>
                <w:kern w:val="0"/>
              </w:rPr>
              <w:t>。前述分數加總，</w:t>
            </w:r>
            <w:r w:rsidRPr="001F75BA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每年以一分為上限</w:t>
            </w:r>
            <w:r w:rsidRPr="0005453F">
              <w:rPr>
                <w:rFonts w:ascii="標楷體" w:eastAsia="標楷體" w:hAnsi="標楷體" w:cs="Courier New" w:hint="eastAsia"/>
                <w:kern w:val="0"/>
              </w:rPr>
              <w:t>。</w:t>
            </w:r>
          </w:p>
          <w:p w14:paraId="2A6C8DDB" w14:textId="226690A0" w:rsidR="00B24D13" w:rsidRPr="00F228A3" w:rsidRDefault="00B24D13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/>
                <w:b/>
                <w:color w:val="002060"/>
                <w:kern w:val="0"/>
                <w:u w:val="thick"/>
              </w:rPr>
            </w:pPr>
            <w:r w:rsidRPr="00B24D13">
              <w:rPr>
                <w:rFonts w:eastAsia="標楷體" w:hAnsi="標楷體"/>
                <w:color w:val="000000"/>
                <w:kern w:val="0"/>
              </w:rPr>
              <w:t>(</w:t>
            </w:r>
            <w:r w:rsidR="00F32474">
              <w:rPr>
                <w:rFonts w:eastAsia="標楷體" w:hAnsi="標楷體" w:hint="eastAsia"/>
                <w:color w:val="000000"/>
                <w:kern w:val="0"/>
              </w:rPr>
              <w:t>六</w:t>
            </w:r>
            <w:r w:rsidRPr="00B24D13">
              <w:rPr>
                <w:rFonts w:eastAsia="標楷體" w:hAnsi="標楷體"/>
                <w:color w:val="000000"/>
                <w:kern w:val="0"/>
              </w:rPr>
              <w:t>)</w:t>
            </w:r>
            <w:r w:rsidRPr="00B24D13">
              <w:rPr>
                <w:rFonts w:eastAsia="標楷體" w:hAnsi="標楷體"/>
                <w:color w:val="000000"/>
                <w:kern w:val="0"/>
              </w:rPr>
              <w:t>依第七條規定</w:t>
            </w:r>
            <w:r w:rsidRPr="009C4D79">
              <w:rPr>
                <w:rFonts w:eastAsia="標楷體" w:hAnsi="標楷體"/>
                <w:b/>
                <w:color w:val="FF0000"/>
                <w:kern w:val="0"/>
                <w:u w:val="single"/>
              </w:rPr>
              <w:t>獲頒本校教師評鑑</w:t>
            </w:r>
            <w:proofErr w:type="gramStart"/>
            <w:r w:rsidRPr="009C4D79">
              <w:rPr>
                <w:rFonts w:eastAsia="標楷體" w:hAnsi="標楷體"/>
                <w:b/>
                <w:color w:val="FF0000"/>
                <w:kern w:val="0"/>
                <w:u w:val="single"/>
              </w:rPr>
              <w:t>績優獎</w:t>
            </w:r>
            <w:r w:rsidRPr="00B24D13">
              <w:rPr>
                <w:rFonts w:eastAsia="標楷體" w:hAnsi="標楷體"/>
                <w:color w:val="000000"/>
                <w:kern w:val="0"/>
              </w:rPr>
              <w:t>者</w:t>
            </w:r>
            <w:proofErr w:type="gramEnd"/>
            <w:r w:rsidRPr="00B24D13">
              <w:rPr>
                <w:rFonts w:eastAsia="標楷體" w:hAnsi="標楷體"/>
                <w:color w:val="000000"/>
                <w:kern w:val="0"/>
              </w:rPr>
              <w:t>，每次</w:t>
            </w:r>
            <w:r w:rsidRPr="00EE4CFD">
              <w:rPr>
                <w:rFonts w:eastAsia="標楷體" w:hAnsi="標楷體"/>
                <w:b/>
                <w:color w:val="002060"/>
                <w:kern w:val="0"/>
                <w:u w:val="thick"/>
              </w:rPr>
              <w:t>一分</w:t>
            </w:r>
            <w:r w:rsidRPr="00B24D13">
              <w:rPr>
                <w:rFonts w:eastAsia="標楷體" w:hAnsi="標楷體"/>
                <w:color w:val="000000"/>
                <w:kern w:val="0"/>
              </w:rPr>
              <w:t>。</w:t>
            </w:r>
          </w:p>
        </w:tc>
      </w:tr>
      <w:tr w:rsidR="00A357F2" w:rsidRPr="00F228A3" w14:paraId="14563297" w14:textId="77777777" w:rsidTr="00B80A85">
        <w:trPr>
          <w:trHeight w:val="872"/>
        </w:trPr>
        <w:tc>
          <w:tcPr>
            <w:tcW w:w="1242" w:type="dxa"/>
            <w:shd w:val="clear" w:color="auto" w:fill="auto"/>
            <w:vAlign w:val="center"/>
          </w:tcPr>
          <w:p w14:paraId="6794384B" w14:textId="77777777" w:rsidR="00A357F2" w:rsidRPr="00F228A3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C40930D" w14:textId="77777777" w:rsidR="00212648" w:rsidRPr="00F228A3" w:rsidRDefault="00212648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Ansi="標楷體"/>
                <w:b/>
                <w:color w:val="002060"/>
                <w:kern w:val="0"/>
                <w:u w:val="thick"/>
              </w:rPr>
              <w:t>獎項</w:t>
            </w:r>
            <w:r w:rsidRPr="00F228A3">
              <w:rPr>
                <w:rFonts w:eastAsia="標楷體" w:hAnsi="標楷體"/>
                <w:b/>
                <w:kern w:val="0"/>
              </w:rPr>
              <w:t>：</w:t>
            </w:r>
            <w:r w:rsidRPr="00F228A3">
              <w:rPr>
                <w:rFonts w:eastAsia="標楷體" w:hAnsi="標楷體"/>
                <w:color w:val="000000"/>
                <w:kern w:val="0"/>
              </w:rPr>
              <w:t>曾獲國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內外</w:t>
            </w:r>
            <w:r w:rsidRPr="00F228A3">
              <w:rPr>
                <w:rFonts w:eastAsia="標楷體" w:hAnsi="標楷體"/>
                <w:color w:val="000000"/>
                <w:kern w:val="0"/>
              </w:rPr>
              <w:t>著名學術獎或其他教學、研究、服務</w:t>
            </w:r>
            <w:r w:rsidRPr="00F228A3">
              <w:rPr>
                <w:rFonts w:eastAsia="標楷體" w:hAnsi="標楷體"/>
                <w:kern w:val="0"/>
              </w:rPr>
              <w:t>獎項</w:t>
            </w:r>
            <w:r w:rsidRPr="00F228A3">
              <w:rPr>
                <w:rFonts w:eastAsia="標楷體" w:hAnsi="標楷體"/>
                <w:color w:val="000000"/>
                <w:kern w:val="0"/>
              </w:rPr>
              <w:t>或其成果具體卓著，經三級教師評審委員會通過，校長核可者。</w:t>
            </w:r>
          </w:p>
        </w:tc>
      </w:tr>
      <w:tr w:rsidR="00A357F2" w:rsidRPr="00F228A3" w14:paraId="4D486776" w14:textId="77777777" w:rsidTr="00B80A85">
        <w:trPr>
          <w:trHeight w:val="872"/>
        </w:trPr>
        <w:tc>
          <w:tcPr>
            <w:tcW w:w="1242" w:type="dxa"/>
            <w:shd w:val="clear" w:color="auto" w:fill="auto"/>
            <w:vAlign w:val="center"/>
          </w:tcPr>
          <w:p w14:paraId="49DF8EAA" w14:textId="77777777" w:rsidR="00A357F2" w:rsidRPr="00F228A3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070F85C" w14:textId="442E945E" w:rsidR="00CE6FF9" w:rsidRPr="00F228A3" w:rsidRDefault="00212648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ascii="新細明體" w:hAnsi="新細明體"/>
                <w:color w:val="000000"/>
                <w:kern w:val="0"/>
              </w:rPr>
            </w:pPr>
            <w:r w:rsidRPr="00F228A3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到校未滿三年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：到校未滿三年者</w:t>
            </w:r>
            <w:r w:rsidR="00236F31" w:rsidRPr="00F228A3">
              <w:rPr>
                <w:rFonts w:eastAsia="標楷體" w:hAnsi="標楷體" w:hint="eastAsia"/>
                <w:color w:val="000000"/>
                <w:kern w:val="0"/>
              </w:rPr>
              <w:t>。</w:t>
            </w:r>
            <w:r w:rsidR="00CE6FF9" w:rsidRPr="00F228A3">
              <w:rPr>
                <w:rFonts w:eastAsia="標楷體" w:hAnsi="標楷體" w:hint="eastAsia"/>
                <w:color w:val="000000"/>
                <w:kern w:val="0"/>
              </w:rPr>
              <w:t>（</w:t>
            </w:r>
            <w:r w:rsidR="00CE6FF9" w:rsidRPr="00F228A3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1</w:t>
            </w:r>
            <w:r w:rsidR="005D487B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1</w:t>
            </w:r>
            <w:r w:rsidR="00D47903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1</w:t>
            </w:r>
            <w:r w:rsidR="00CE6FF9" w:rsidRPr="00F228A3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年</w:t>
            </w:r>
            <w:r w:rsidR="00CE6FF9" w:rsidRPr="00F228A3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8</w:t>
            </w:r>
            <w:r w:rsidR="00CE6FF9" w:rsidRPr="00F228A3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月</w:t>
            </w:r>
            <w:r w:rsidR="00CE6FF9" w:rsidRPr="00F228A3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2</w:t>
            </w:r>
            <w:r w:rsidR="00CE6FF9" w:rsidRPr="00F228A3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日以後到校者</w:t>
            </w:r>
            <w:r w:rsidR="00CE6FF9" w:rsidRPr="00F228A3">
              <w:rPr>
                <w:rFonts w:eastAsia="標楷體" w:hAnsi="標楷體" w:hint="eastAsia"/>
                <w:color w:val="000000"/>
                <w:kern w:val="0"/>
              </w:rPr>
              <w:t>）</w:t>
            </w:r>
          </w:p>
          <w:p w14:paraId="28F4AAC7" w14:textId="4BB33DED" w:rsidR="00212648" w:rsidRPr="00F228A3" w:rsidRDefault="00212648" w:rsidP="00D36330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F228A3">
              <w:rPr>
                <w:rFonts w:eastAsia="標楷體" w:hAnsi="標楷體" w:hint="eastAsia"/>
                <w:color w:val="000000"/>
                <w:kern w:val="0"/>
              </w:rPr>
              <w:t>（計算至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1</w:t>
            </w:r>
            <w:r w:rsidR="009048E8">
              <w:rPr>
                <w:rFonts w:eastAsia="標楷體" w:hAnsi="標楷體" w:hint="eastAsia"/>
                <w:color w:val="000000"/>
                <w:kern w:val="0"/>
              </w:rPr>
              <w:t>1</w:t>
            </w:r>
            <w:r w:rsidR="00D47903">
              <w:rPr>
                <w:rFonts w:eastAsia="標楷體" w:hAnsi="標楷體" w:hint="eastAsia"/>
                <w:color w:val="000000"/>
                <w:kern w:val="0"/>
              </w:rPr>
              <w:t>4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年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7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月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31</w:t>
            </w:r>
            <w:r w:rsidRPr="00F228A3">
              <w:rPr>
                <w:rFonts w:eastAsia="標楷體" w:hAnsi="標楷體" w:hint="eastAsia"/>
                <w:color w:val="000000"/>
                <w:kern w:val="0"/>
              </w:rPr>
              <w:t>日）</w:t>
            </w:r>
          </w:p>
        </w:tc>
      </w:tr>
      <w:tr w:rsidR="00A357F2" w:rsidRPr="00F228A3" w14:paraId="141B06B1" w14:textId="77777777" w:rsidTr="00B80A85">
        <w:trPr>
          <w:trHeight w:val="879"/>
        </w:trPr>
        <w:tc>
          <w:tcPr>
            <w:tcW w:w="1242" w:type="dxa"/>
            <w:shd w:val="clear" w:color="auto" w:fill="auto"/>
            <w:vAlign w:val="center"/>
          </w:tcPr>
          <w:p w14:paraId="6DB60B88" w14:textId="77777777" w:rsidR="00A357F2" w:rsidRPr="00F228A3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F228A3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BE54F4C" w14:textId="2B8DFD7F" w:rsidR="00EA7D29" w:rsidRPr="00A701DE" w:rsidRDefault="00EA45A1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/>
                <w:b/>
                <w:color w:val="FF0000"/>
                <w:kern w:val="0"/>
                <w:u w:val="single"/>
              </w:rPr>
            </w:pPr>
            <w:r w:rsidRPr="00D03E35">
              <w:rPr>
                <w:rFonts w:ascii="標楷體" w:eastAsia="標楷體" w:hAnsi="標楷體" w:hint="eastAsia"/>
                <w:b/>
                <w:color w:val="002060"/>
              </w:rPr>
              <w:t>教授及</w:t>
            </w:r>
            <w:r w:rsidR="00BA5232" w:rsidRPr="00D03E35">
              <w:rPr>
                <w:rFonts w:ascii="標楷體" w:eastAsia="標楷體" w:hAnsi="標楷體" w:hint="eastAsia"/>
                <w:b/>
                <w:color w:val="002060"/>
              </w:rPr>
              <w:t>副教授:</w:t>
            </w:r>
            <w:r w:rsidR="005D487B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 xml:space="preserve"> </w:t>
            </w:r>
            <w:r w:rsidR="005251AD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110</w:t>
            </w:r>
            <w:r w:rsidR="00C16D15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、</w:t>
            </w:r>
            <w:r w:rsidR="00C16D15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111</w:t>
            </w:r>
            <w:r w:rsidR="005D487B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、</w:t>
            </w:r>
            <w:r w:rsidR="005D487B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112</w:t>
            </w:r>
            <w:r w:rsidR="00D47903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、</w:t>
            </w:r>
            <w:r w:rsidR="00D47903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113</w:t>
            </w:r>
            <w:r w:rsidR="00F9159A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學</w:t>
            </w:r>
            <w:r w:rsidR="006C07BE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年</w:t>
            </w:r>
            <w:r w:rsidR="00F9159A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度</w:t>
            </w:r>
            <w:r w:rsidR="00212648" w:rsidRPr="00E404EB">
              <w:rPr>
                <w:rFonts w:eastAsia="標楷體" w:hAnsi="標楷體" w:hint="eastAsia"/>
                <w:kern w:val="0"/>
              </w:rPr>
              <w:t>通過</w:t>
            </w:r>
            <w:r w:rsidR="00212648" w:rsidRPr="00E404EB">
              <w:rPr>
                <w:rFonts w:ascii="標楷體" w:eastAsia="標楷體" w:hAnsi="標楷體" w:hint="eastAsia"/>
              </w:rPr>
              <w:t>評鑑</w:t>
            </w:r>
            <w:r w:rsidR="00236F31" w:rsidRPr="00F228A3">
              <w:rPr>
                <w:rFonts w:eastAsia="標楷體" w:hAnsi="標楷體" w:hint="eastAsia"/>
                <w:color w:val="000000"/>
                <w:kern w:val="0"/>
              </w:rPr>
              <w:t>。</w:t>
            </w:r>
          </w:p>
          <w:p w14:paraId="27201038" w14:textId="58B9F86C" w:rsidR="00EA45A1" w:rsidRPr="00F228A3" w:rsidRDefault="00BA5232" w:rsidP="006C07BE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D03E35">
              <w:rPr>
                <w:rFonts w:ascii="標楷體" w:eastAsia="標楷體" w:hAnsi="標楷體" w:hint="eastAsia"/>
                <w:b/>
                <w:color w:val="002060"/>
              </w:rPr>
              <w:t>助理教授及講師:</w:t>
            </w:r>
            <w:r w:rsidR="00C16D15">
              <w:rPr>
                <w:rFonts w:hint="eastAsia"/>
                <w:b/>
                <w:color w:val="FF0000"/>
                <w:kern w:val="0"/>
                <w:u w:val="single"/>
              </w:rPr>
              <w:t>111</w:t>
            </w:r>
            <w:r w:rsidR="005D487B">
              <w:rPr>
                <w:rFonts w:hint="eastAsia"/>
                <w:b/>
                <w:color w:val="FF0000"/>
                <w:kern w:val="0"/>
                <w:u w:val="single"/>
              </w:rPr>
              <w:t>、</w:t>
            </w:r>
            <w:r w:rsidR="005D487B">
              <w:rPr>
                <w:rFonts w:hint="eastAsia"/>
                <w:b/>
                <w:color w:val="FF0000"/>
                <w:kern w:val="0"/>
                <w:u w:val="single"/>
              </w:rPr>
              <w:t>112</w:t>
            </w:r>
            <w:r w:rsidR="00D47903">
              <w:rPr>
                <w:rFonts w:hint="eastAsia"/>
                <w:b/>
                <w:color w:val="FF0000"/>
                <w:kern w:val="0"/>
                <w:u w:val="single"/>
              </w:rPr>
              <w:t>、</w:t>
            </w:r>
            <w:r w:rsidR="00D47903">
              <w:rPr>
                <w:rFonts w:hint="eastAsia"/>
                <w:b/>
                <w:color w:val="FF0000"/>
                <w:kern w:val="0"/>
                <w:u w:val="single"/>
              </w:rPr>
              <w:t>113</w:t>
            </w:r>
            <w:r w:rsidR="00F9159A" w:rsidRPr="00F9159A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學</w:t>
            </w:r>
            <w:r w:rsidR="00212648" w:rsidRPr="00EA45A1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年</w:t>
            </w:r>
            <w:r w:rsidR="00F9159A">
              <w:rPr>
                <w:rFonts w:eastAsia="標楷體" w:hAnsi="標楷體" w:hint="eastAsia"/>
                <w:b/>
                <w:color w:val="FF0000"/>
                <w:kern w:val="0"/>
                <w:u w:val="single"/>
              </w:rPr>
              <w:t>度</w:t>
            </w:r>
            <w:r w:rsidR="00212648" w:rsidRPr="00E404EB">
              <w:rPr>
                <w:rFonts w:eastAsia="標楷體" w:hAnsi="標楷體" w:hint="eastAsia"/>
                <w:kern w:val="0"/>
              </w:rPr>
              <w:t>通過</w:t>
            </w:r>
            <w:r w:rsidR="00212648" w:rsidRPr="00E404EB">
              <w:rPr>
                <w:rFonts w:ascii="標楷體" w:eastAsia="標楷體" w:hAnsi="標楷體" w:hint="eastAsia"/>
              </w:rPr>
              <w:t>評鑑</w:t>
            </w:r>
            <w:r w:rsidR="00236F31" w:rsidRPr="00F228A3">
              <w:rPr>
                <w:rFonts w:eastAsia="標楷體" w:hAnsi="標楷體" w:hint="eastAsia"/>
                <w:color w:val="000000"/>
                <w:kern w:val="0"/>
              </w:rPr>
              <w:t>。</w:t>
            </w:r>
            <w:r w:rsidR="00212648" w:rsidRPr="00F228A3">
              <w:rPr>
                <w:rFonts w:eastAsia="標楷體" w:hAnsi="標楷體" w:hint="eastAsia"/>
                <w:color w:val="000000"/>
                <w:kern w:val="0"/>
              </w:rPr>
              <w:t>（計算至</w:t>
            </w:r>
            <w:r w:rsidR="00212648" w:rsidRPr="00F228A3">
              <w:rPr>
                <w:rFonts w:eastAsia="標楷體" w:hAnsi="標楷體" w:hint="eastAsia"/>
                <w:color w:val="000000"/>
                <w:kern w:val="0"/>
              </w:rPr>
              <w:t>1</w:t>
            </w:r>
            <w:r w:rsidR="00EA6C52">
              <w:rPr>
                <w:rFonts w:eastAsia="標楷體" w:hAnsi="標楷體" w:hint="eastAsia"/>
                <w:color w:val="000000"/>
                <w:kern w:val="0"/>
              </w:rPr>
              <w:t>1</w:t>
            </w:r>
            <w:r w:rsidR="00D47903">
              <w:rPr>
                <w:rFonts w:eastAsia="標楷體" w:hAnsi="標楷體" w:hint="eastAsia"/>
                <w:color w:val="000000"/>
                <w:kern w:val="0"/>
              </w:rPr>
              <w:t>4</w:t>
            </w:r>
            <w:r w:rsidR="00212648" w:rsidRPr="00F228A3">
              <w:rPr>
                <w:rFonts w:eastAsia="標楷體" w:hAnsi="標楷體" w:hint="eastAsia"/>
                <w:color w:val="000000"/>
                <w:kern w:val="0"/>
              </w:rPr>
              <w:t>年</w:t>
            </w:r>
            <w:r w:rsidR="00212648" w:rsidRPr="00F228A3">
              <w:rPr>
                <w:rFonts w:eastAsia="標楷體" w:hAnsi="標楷體" w:hint="eastAsia"/>
                <w:color w:val="000000"/>
                <w:kern w:val="0"/>
              </w:rPr>
              <w:t>7</w:t>
            </w:r>
            <w:r w:rsidR="00212648" w:rsidRPr="00F228A3">
              <w:rPr>
                <w:rFonts w:eastAsia="標楷體" w:hAnsi="標楷體" w:hint="eastAsia"/>
                <w:color w:val="000000"/>
                <w:kern w:val="0"/>
              </w:rPr>
              <w:t>月</w:t>
            </w:r>
            <w:r w:rsidR="00212648" w:rsidRPr="00F228A3">
              <w:rPr>
                <w:rFonts w:eastAsia="標楷體" w:hAnsi="標楷體" w:hint="eastAsia"/>
                <w:color w:val="000000"/>
                <w:kern w:val="0"/>
              </w:rPr>
              <w:t>31</w:t>
            </w:r>
            <w:r w:rsidR="00212648" w:rsidRPr="00F228A3">
              <w:rPr>
                <w:rFonts w:eastAsia="標楷體" w:hAnsi="標楷體" w:hint="eastAsia"/>
                <w:color w:val="000000"/>
                <w:kern w:val="0"/>
              </w:rPr>
              <w:t>日）。</w:t>
            </w:r>
          </w:p>
        </w:tc>
      </w:tr>
      <w:tr w:rsidR="00A357F2" w:rsidRPr="00F228A3" w14:paraId="78B6E650" w14:textId="77777777" w:rsidTr="00B80A85">
        <w:trPr>
          <w:trHeight w:val="872"/>
        </w:trPr>
        <w:tc>
          <w:tcPr>
            <w:tcW w:w="1242" w:type="dxa"/>
            <w:shd w:val="clear" w:color="auto" w:fill="auto"/>
            <w:vAlign w:val="center"/>
          </w:tcPr>
          <w:p w14:paraId="6BDC7FAD" w14:textId="77777777" w:rsidR="00A357F2" w:rsidRPr="0091363C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91363C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51B05B7" w14:textId="429D6C92" w:rsidR="00212648" w:rsidRPr="0091363C" w:rsidRDefault="00212648" w:rsidP="00D36330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91363C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1</w:t>
            </w:r>
            <w:r w:rsidR="009048E8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1</w:t>
            </w:r>
            <w:r w:rsidR="00D47903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4</w:t>
            </w:r>
            <w:r w:rsidRPr="0091363C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學年度有</w:t>
            </w:r>
            <w:r w:rsidRPr="0091363C">
              <w:rPr>
                <w:rFonts w:eastAsia="標楷體" w:hAnsi="標楷體"/>
                <w:b/>
                <w:color w:val="002060"/>
                <w:u w:val="thick"/>
              </w:rPr>
              <w:t>懷孕生產、</w:t>
            </w:r>
            <w:r w:rsidRPr="0091363C">
              <w:rPr>
                <w:rFonts w:eastAsia="標楷體" w:hAnsi="標楷體" w:hint="eastAsia"/>
                <w:b/>
                <w:color w:val="002060"/>
                <w:u w:val="thick"/>
              </w:rPr>
              <w:t>本人重病、延長病假、</w:t>
            </w:r>
            <w:r w:rsidR="0091363C" w:rsidRPr="0091363C">
              <w:rPr>
                <w:rFonts w:ascii="標楷體" w:eastAsia="標楷體" w:hAnsi="標楷體" w:cs="新細明體" w:hint="eastAsia"/>
                <w:b/>
                <w:color w:val="002060"/>
                <w:kern w:val="0"/>
                <w:u w:val="thick"/>
              </w:rPr>
              <w:t>留職留薪、</w:t>
            </w:r>
            <w:r w:rsidRPr="0091363C">
              <w:rPr>
                <w:rFonts w:ascii="標楷體" w:eastAsia="標楷體" w:hAnsi="標楷體" w:cs="新細明體" w:hint="eastAsia"/>
                <w:b/>
                <w:color w:val="002060"/>
                <w:kern w:val="0"/>
                <w:u w:val="thick"/>
              </w:rPr>
              <w:t>留職停薪</w:t>
            </w:r>
            <w:r w:rsidR="0091363C" w:rsidRPr="0091363C">
              <w:rPr>
                <w:rFonts w:ascii="標楷體" w:eastAsia="標楷體" w:hAnsi="標楷體" w:cs="新細明體" w:hint="eastAsia"/>
                <w:b/>
                <w:color w:val="002060"/>
                <w:kern w:val="0"/>
                <w:u w:val="thick"/>
              </w:rPr>
              <w:t>、借調他機關服務</w:t>
            </w:r>
            <w:r w:rsidRPr="0091363C">
              <w:rPr>
                <w:rFonts w:ascii="標楷體" w:eastAsia="標楷體" w:hAnsi="標楷體" w:cs="新細明體" w:hint="eastAsia"/>
                <w:color w:val="000000"/>
                <w:kern w:val="0"/>
              </w:rPr>
              <w:t>等情形者。</w:t>
            </w:r>
          </w:p>
        </w:tc>
      </w:tr>
      <w:tr w:rsidR="00A357F2" w:rsidRPr="00F228A3" w14:paraId="5F99DB97" w14:textId="77777777" w:rsidTr="00B80A85">
        <w:trPr>
          <w:trHeight w:val="872"/>
        </w:trPr>
        <w:tc>
          <w:tcPr>
            <w:tcW w:w="1242" w:type="dxa"/>
            <w:shd w:val="clear" w:color="auto" w:fill="auto"/>
            <w:vAlign w:val="center"/>
          </w:tcPr>
          <w:p w14:paraId="1BAE8B0B" w14:textId="77777777" w:rsidR="00A357F2" w:rsidRPr="0091363C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91363C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218E1C4" w14:textId="57711087" w:rsidR="00212648" w:rsidRPr="0091363C" w:rsidRDefault="0079028C" w:rsidP="0091363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79028C">
              <w:rPr>
                <w:rFonts w:eastAsia="標楷體" w:hAnsi="標楷體" w:hint="eastAsia"/>
                <w:color w:val="000000"/>
                <w:kern w:val="0"/>
              </w:rPr>
              <w:t>應接受評鑑年數之計算，不包括懷孕生產、本人重病、延長病假、留職留薪、休假研究、留職停薪或借調他機關服務期間</w:t>
            </w:r>
          </w:p>
        </w:tc>
      </w:tr>
      <w:tr w:rsidR="00A357F2" w:rsidRPr="00F228A3" w14:paraId="3F3E0A3D" w14:textId="77777777" w:rsidTr="00B80A85">
        <w:trPr>
          <w:trHeight w:val="519"/>
        </w:trPr>
        <w:tc>
          <w:tcPr>
            <w:tcW w:w="1242" w:type="dxa"/>
            <w:shd w:val="clear" w:color="auto" w:fill="auto"/>
            <w:vAlign w:val="center"/>
          </w:tcPr>
          <w:p w14:paraId="2C8A2352" w14:textId="77777777" w:rsidR="00FA0831" w:rsidRPr="0091363C" w:rsidRDefault="00A357F2" w:rsidP="005B09C8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91363C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A79D71B" w14:textId="77777777" w:rsidR="00FA0831" w:rsidRPr="0091363C" w:rsidRDefault="00212648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91363C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合聘</w:t>
            </w:r>
            <w:r w:rsidRPr="0091363C">
              <w:rPr>
                <w:rFonts w:eastAsia="標楷體" w:hAnsi="標楷體" w:hint="eastAsia"/>
                <w:color w:val="000000"/>
                <w:kern w:val="0"/>
              </w:rPr>
              <w:t>：</w:t>
            </w:r>
            <w:proofErr w:type="gramStart"/>
            <w:r w:rsidRPr="0091363C">
              <w:rPr>
                <w:rFonts w:eastAsia="標楷體" w:hAnsi="標楷體" w:hint="eastAsia"/>
                <w:color w:val="000000"/>
                <w:kern w:val="0"/>
              </w:rPr>
              <w:t>主聘在外校者</w:t>
            </w:r>
            <w:proofErr w:type="gramEnd"/>
            <w:r w:rsidRPr="0091363C">
              <w:rPr>
                <w:rFonts w:eastAsia="標楷體" w:hAnsi="標楷體" w:hint="eastAsia"/>
                <w:color w:val="000000"/>
                <w:kern w:val="0"/>
              </w:rPr>
              <w:t>，當</w:t>
            </w:r>
            <w:proofErr w:type="gramStart"/>
            <w:r w:rsidRPr="0091363C">
              <w:rPr>
                <w:rFonts w:eastAsia="標楷體" w:hAnsi="標楷體" w:hint="eastAsia"/>
                <w:color w:val="000000"/>
                <w:kern w:val="0"/>
              </w:rPr>
              <w:t>學年度免予</w:t>
            </w:r>
            <w:proofErr w:type="gramEnd"/>
            <w:r w:rsidRPr="0091363C">
              <w:rPr>
                <w:rFonts w:eastAsia="標楷體" w:hAnsi="標楷體" w:hint="eastAsia"/>
                <w:color w:val="000000"/>
                <w:kern w:val="0"/>
              </w:rPr>
              <w:t>評鑑。</w:t>
            </w:r>
          </w:p>
        </w:tc>
      </w:tr>
      <w:tr w:rsidR="00A357F2" w:rsidRPr="00F228A3" w14:paraId="79DF08CB" w14:textId="77777777" w:rsidTr="00B80A85">
        <w:trPr>
          <w:trHeight w:val="504"/>
        </w:trPr>
        <w:tc>
          <w:tcPr>
            <w:tcW w:w="1242" w:type="dxa"/>
            <w:shd w:val="clear" w:color="auto" w:fill="auto"/>
            <w:vAlign w:val="center"/>
          </w:tcPr>
          <w:p w14:paraId="4A1BA16C" w14:textId="77777777" w:rsidR="00EA45A1" w:rsidRPr="0091363C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91363C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10C8F38" w14:textId="77777777" w:rsidR="00FA0831" w:rsidRPr="0091363C" w:rsidRDefault="00212648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91363C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合</w:t>
            </w:r>
            <w:r w:rsidR="00F93F45" w:rsidRPr="0091363C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聘</w:t>
            </w:r>
            <w:r w:rsidRPr="0091363C">
              <w:rPr>
                <w:rFonts w:eastAsia="標楷體" w:hAnsi="標楷體" w:hint="eastAsia"/>
                <w:b/>
                <w:color w:val="002060"/>
                <w:kern w:val="0"/>
                <w:u w:val="thick"/>
              </w:rPr>
              <w:t>借調至他校</w:t>
            </w:r>
            <w:r w:rsidRPr="0091363C">
              <w:rPr>
                <w:rFonts w:eastAsia="標楷體" w:hAnsi="標楷體" w:hint="eastAsia"/>
                <w:color w:val="000000"/>
                <w:kern w:val="0"/>
              </w:rPr>
              <w:t>：屬</w:t>
            </w:r>
            <w:r w:rsidRPr="0091363C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留職留薪或留職停薪者</w:t>
            </w:r>
            <w:r w:rsidRPr="0091363C">
              <w:rPr>
                <w:rFonts w:eastAsia="標楷體" w:hAnsi="標楷體" w:hint="eastAsia"/>
                <w:color w:val="000000"/>
                <w:kern w:val="0"/>
              </w:rPr>
              <w:t>，當</w:t>
            </w:r>
            <w:proofErr w:type="gramStart"/>
            <w:r w:rsidRPr="0091363C">
              <w:rPr>
                <w:rFonts w:eastAsia="標楷體" w:hAnsi="標楷體" w:hint="eastAsia"/>
                <w:color w:val="000000"/>
                <w:kern w:val="0"/>
              </w:rPr>
              <w:t>學年度免予</w:t>
            </w:r>
            <w:proofErr w:type="gramEnd"/>
            <w:r w:rsidRPr="0091363C">
              <w:rPr>
                <w:rFonts w:eastAsia="標楷體" w:hAnsi="標楷體" w:hint="eastAsia"/>
                <w:color w:val="000000"/>
                <w:kern w:val="0"/>
              </w:rPr>
              <w:t>評鑑。</w:t>
            </w:r>
          </w:p>
        </w:tc>
      </w:tr>
      <w:tr w:rsidR="00A357F2" w:rsidRPr="00F228A3" w14:paraId="0B5934F2" w14:textId="77777777" w:rsidTr="00B80A85">
        <w:trPr>
          <w:trHeight w:val="872"/>
        </w:trPr>
        <w:tc>
          <w:tcPr>
            <w:tcW w:w="1242" w:type="dxa"/>
            <w:shd w:val="clear" w:color="auto" w:fill="auto"/>
            <w:vAlign w:val="center"/>
          </w:tcPr>
          <w:p w14:paraId="7C614F73" w14:textId="77777777" w:rsidR="00A357F2" w:rsidRPr="0091363C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91363C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208EC2C" w14:textId="42726BA8" w:rsidR="00FA0831" w:rsidRPr="0091363C" w:rsidRDefault="00212648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 w:hint="eastAsia"/>
                <w:color w:val="000000"/>
                <w:kern w:val="0"/>
              </w:rPr>
            </w:pPr>
            <w:r w:rsidRPr="0091363C">
              <w:rPr>
                <w:rFonts w:eastAsia="標楷體" w:hAnsi="標楷體" w:hint="eastAsia"/>
                <w:color w:val="000000"/>
                <w:kern w:val="0"/>
              </w:rPr>
              <w:t>教師</w:t>
            </w:r>
            <w:r w:rsidRPr="0091363C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升等通過</w:t>
            </w:r>
            <w:r w:rsidR="000A7A25">
              <w:rPr>
                <w:rFonts w:eastAsia="標楷體" w:hAnsi="標楷體" w:hint="eastAsia"/>
                <w:b/>
                <w:color w:val="FF0000"/>
                <w:kern w:val="0"/>
                <w:u w:val="thick"/>
              </w:rPr>
              <w:t>者視為該學年度通過評鑑，其應接受評鑑年數重新起算</w:t>
            </w:r>
            <w:r w:rsidRPr="0091363C">
              <w:rPr>
                <w:rFonts w:eastAsia="標楷體" w:hAnsi="標楷體" w:hint="eastAsia"/>
                <w:color w:val="000000"/>
                <w:kern w:val="0"/>
              </w:rPr>
              <w:t>。</w:t>
            </w:r>
          </w:p>
        </w:tc>
      </w:tr>
      <w:tr w:rsidR="00A357F2" w:rsidRPr="00F228A3" w14:paraId="1CF2BBFD" w14:textId="77777777" w:rsidTr="00B80A85">
        <w:trPr>
          <w:trHeight w:val="872"/>
        </w:trPr>
        <w:tc>
          <w:tcPr>
            <w:tcW w:w="1242" w:type="dxa"/>
            <w:shd w:val="clear" w:color="auto" w:fill="auto"/>
            <w:vAlign w:val="center"/>
          </w:tcPr>
          <w:p w14:paraId="7850DD09" w14:textId="77777777" w:rsidR="00A357F2" w:rsidRPr="0091363C" w:rsidRDefault="00A357F2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</w:pPr>
            <w:r w:rsidRPr="0091363C">
              <w:rPr>
                <w:rFonts w:eastAsia="標楷體" w:hint="eastAsia"/>
                <w:b/>
                <w:color w:val="000000"/>
                <w:kern w:val="0"/>
                <w:sz w:val="32"/>
                <w:szCs w:val="32"/>
              </w:rPr>
              <w:lastRenderedPageBreak/>
              <w:t>13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13C9A27" w14:textId="77777777" w:rsidR="00212648" w:rsidRPr="0091363C" w:rsidRDefault="003C5FC1" w:rsidP="00923C2C">
            <w:pPr>
              <w:widowControl/>
              <w:tabs>
                <w:tab w:val="num" w:pos="1440"/>
              </w:tabs>
              <w:snapToGrid w:val="0"/>
              <w:spacing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 w:rsidRPr="0091363C">
              <w:rPr>
                <w:rFonts w:eastAsia="標楷體" w:hAnsi="標楷體" w:hint="eastAsia"/>
                <w:color w:val="000000"/>
                <w:kern w:val="0"/>
              </w:rPr>
              <w:t>其他，</w:t>
            </w:r>
            <w:proofErr w:type="gramStart"/>
            <w:r w:rsidRPr="0091363C">
              <w:rPr>
                <w:rFonts w:eastAsia="標楷體" w:hAnsi="標楷體" w:hint="eastAsia"/>
                <w:color w:val="000000"/>
                <w:kern w:val="0"/>
              </w:rPr>
              <w:t>請敘明</w:t>
            </w:r>
            <w:proofErr w:type="gramEnd"/>
            <w:r w:rsidRPr="0091363C">
              <w:rPr>
                <w:rFonts w:eastAsia="標楷體" w:hAnsi="標楷體" w:hint="eastAsia"/>
                <w:color w:val="000000"/>
                <w:kern w:val="0"/>
              </w:rPr>
              <w:t>原因。</w:t>
            </w:r>
          </w:p>
        </w:tc>
      </w:tr>
    </w:tbl>
    <w:p w14:paraId="27228904" w14:textId="77777777" w:rsidR="00757862" w:rsidRPr="00923C2C" w:rsidRDefault="00A357F2" w:rsidP="00757862">
      <w:pPr>
        <w:widowControl/>
        <w:tabs>
          <w:tab w:val="num" w:pos="1440"/>
        </w:tabs>
        <w:snapToGrid w:val="0"/>
        <w:rPr>
          <w:rFonts w:eastAsia="標楷體"/>
          <w:color w:val="000000"/>
          <w:kern w:val="0"/>
          <w:sz w:val="32"/>
          <w:szCs w:val="32"/>
        </w:rPr>
      </w:pPr>
      <w:r w:rsidRPr="00923C2C">
        <w:rPr>
          <w:rFonts w:eastAsia="標楷體" w:hint="eastAsia"/>
          <w:color w:val="000000"/>
          <w:kern w:val="0"/>
          <w:sz w:val="32"/>
          <w:szCs w:val="32"/>
        </w:rPr>
        <w:t>備註</w:t>
      </w:r>
      <w:r w:rsidRPr="00923C2C">
        <w:rPr>
          <w:rFonts w:eastAsia="標楷體" w:hint="eastAsia"/>
          <w:color w:val="000000"/>
          <w:kern w:val="0"/>
          <w:sz w:val="32"/>
          <w:szCs w:val="32"/>
        </w:rPr>
        <w:t>:</w:t>
      </w:r>
    </w:p>
    <w:p w14:paraId="5C164086" w14:textId="02742D5D" w:rsidR="00BC74A9" w:rsidRPr="0089037F" w:rsidRDefault="00757862" w:rsidP="0089037F">
      <w:pPr>
        <w:widowControl/>
        <w:snapToGrid w:val="0"/>
        <w:rPr>
          <w:rFonts w:eastAsia="標楷體" w:hAnsi="標楷體" w:hint="eastAsia"/>
          <w:color w:val="000000"/>
          <w:kern w:val="0"/>
        </w:rPr>
      </w:pPr>
      <w:r w:rsidRPr="00923C2C">
        <w:rPr>
          <w:rFonts w:eastAsia="標楷體" w:hAnsi="標楷體" w:hint="eastAsia"/>
          <w:color w:val="000000"/>
          <w:kern w:val="0"/>
        </w:rPr>
        <w:t>依據本校教師評鑑辦法第二條</w:t>
      </w:r>
      <w:r w:rsidRPr="00923C2C">
        <w:rPr>
          <w:rFonts w:eastAsia="標楷體" w:hAnsi="標楷體" w:hint="eastAsia"/>
          <w:color w:val="000000"/>
          <w:kern w:val="0"/>
        </w:rPr>
        <w:t>:</w:t>
      </w:r>
      <w:r w:rsidRPr="00923C2C">
        <w:rPr>
          <w:rFonts w:eastAsia="標楷體" w:hAnsi="標楷體" w:hint="eastAsia"/>
          <w:color w:val="000000"/>
          <w:kern w:val="0"/>
        </w:rPr>
        <w:t>編制內專任</w:t>
      </w:r>
      <w:proofErr w:type="gramStart"/>
      <w:r w:rsidRPr="00923C2C">
        <w:rPr>
          <w:rFonts w:eastAsia="標楷體" w:hAnsi="標楷體" w:hint="eastAsia"/>
          <w:color w:val="000000"/>
          <w:kern w:val="0"/>
        </w:rPr>
        <w:t>教師均應接受</w:t>
      </w:r>
      <w:proofErr w:type="gramEnd"/>
      <w:r w:rsidRPr="00923C2C">
        <w:rPr>
          <w:rFonts w:eastAsia="標楷體" w:hAnsi="標楷體" w:hint="eastAsia"/>
          <w:color w:val="000000"/>
          <w:kern w:val="0"/>
        </w:rPr>
        <w:t>評鑑。研究人員、</w:t>
      </w:r>
      <w:r w:rsidR="0089037F">
        <w:rPr>
          <w:rFonts w:eastAsia="標楷體" w:hAnsi="標楷體" w:hint="eastAsia"/>
          <w:color w:val="000000"/>
          <w:kern w:val="0"/>
        </w:rPr>
        <w:t>專業技術人員、</w:t>
      </w:r>
      <w:r w:rsidRPr="00923C2C">
        <w:rPr>
          <w:rFonts w:eastAsia="標楷體" w:hAnsi="標楷體" w:hint="eastAsia"/>
          <w:color w:val="000000"/>
          <w:kern w:val="0"/>
        </w:rPr>
        <w:t>專案教學人員及專案研究人員之評鑑</w:t>
      </w:r>
      <w:r w:rsidRPr="00923C2C">
        <w:rPr>
          <w:rFonts w:eastAsia="標楷體" w:hAnsi="標楷體" w:hint="eastAsia"/>
          <w:kern w:val="0"/>
        </w:rPr>
        <w:t>比照專任教師</w:t>
      </w:r>
      <w:r w:rsidRPr="00923C2C">
        <w:rPr>
          <w:rFonts w:eastAsia="標楷體" w:hAnsi="標楷體" w:hint="eastAsia"/>
          <w:color w:val="000000"/>
          <w:kern w:val="0"/>
        </w:rPr>
        <w:t>辦理。</w:t>
      </w:r>
    </w:p>
    <w:sectPr w:rsidR="00BC74A9" w:rsidRPr="0089037F" w:rsidSect="007F0385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8D0E" w14:textId="77777777" w:rsidR="00A22D23" w:rsidRDefault="00A22D23">
      <w:r>
        <w:separator/>
      </w:r>
    </w:p>
  </w:endnote>
  <w:endnote w:type="continuationSeparator" w:id="0">
    <w:p w14:paraId="18EA6F4A" w14:textId="77777777" w:rsidR="00A22D23" w:rsidRDefault="00A2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BB62" w14:textId="77777777" w:rsidR="00C75990" w:rsidRDefault="00C75990" w:rsidP="00943B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7E7273" w14:textId="77777777" w:rsidR="00C75990" w:rsidRDefault="00C759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7358" w14:textId="77777777" w:rsidR="00C75990" w:rsidRDefault="00C75990" w:rsidP="00943B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09C8">
      <w:rPr>
        <w:rStyle w:val="a5"/>
        <w:noProof/>
      </w:rPr>
      <w:t>1</w:t>
    </w:r>
    <w:r>
      <w:rPr>
        <w:rStyle w:val="a5"/>
      </w:rPr>
      <w:fldChar w:fldCharType="end"/>
    </w:r>
  </w:p>
  <w:p w14:paraId="3C07CD96" w14:textId="77777777" w:rsidR="00C75990" w:rsidRDefault="00C759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CFE6" w14:textId="77777777" w:rsidR="00A22D23" w:rsidRDefault="00A22D23">
      <w:r>
        <w:separator/>
      </w:r>
    </w:p>
  </w:footnote>
  <w:footnote w:type="continuationSeparator" w:id="0">
    <w:p w14:paraId="6566F1BB" w14:textId="77777777" w:rsidR="00A22D23" w:rsidRDefault="00A2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2AA7"/>
    <w:multiLevelType w:val="hybridMultilevel"/>
    <w:tmpl w:val="3F82CBB0"/>
    <w:lvl w:ilvl="0" w:tplc="685AE42E">
      <w:start w:val="2"/>
      <w:numFmt w:val="taiwaneseCountingThousand"/>
      <w:lvlText w:val="第%1條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DE2332"/>
    <w:multiLevelType w:val="hybridMultilevel"/>
    <w:tmpl w:val="EC6A35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C458B6"/>
    <w:multiLevelType w:val="hybridMultilevel"/>
    <w:tmpl w:val="7F961A8E"/>
    <w:lvl w:ilvl="0" w:tplc="356E0C4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2D00D1"/>
    <w:multiLevelType w:val="hybridMultilevel"/>
    <w:tmpl w:val="FC9EC5F2"/>
    <w:lvl w:ilvl="0" w:tplc="6A06C1C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spacing w:val="4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3"/>
        </w:tabs>
        <w:ind w:left="8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3"/>
        </w:tabs>
        <w:ind w:left="13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3"/>
        </w:tabs>
        <w:ind w:left="22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3"/>
        </w:tabs>
        <w:ind w:left="27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3"/>
        </w:tabs>
        <w:ind w:left="32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3"/>
        </w:tabs>
        <w:ind w:left="37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3"/>
        </w:tabs>
        <w:ind w:left="4193" w:hanging="480"/>
      </w:pPr>
    </w:lvl>
  </w:abstractNum>
  <w:abstractNum w:abstractNumId="4" w15:restartNumberingAfterBreak="0">
    <w:nsid w:val="49823542"/>
    <w:multiLevelType w:val="hybridMultilevel"/>
    <w:tmpl w:val="4AB20898"/>
    <w:lvl w:ilvl="0" w:tplc="2514BA58">
      <w:start w:val="5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ACD58D3"/>
    <w:multiLevelType w:val="hybridMultilevel"/>
    <w:tmpl w:val="6D00FB02"/>
    <w:lvl w:ilvl="0" w:tplc="950A2186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BA25301"/>
    <w:multiLevelType w:val="hybridMultilevel"/>
    <w:tmpl w:val="6ECE2FF4"/>
    <w:lvl w:ilvl="0" w:tplc="93D00E6A">
      <w:start w:val="1"/>
      <w:numFmt w:val="taiwaneseCountingThousand"/>
      <w:lvlText w:val="第%1條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D95234E"/>
    <w:multiLevelType w:val="hybridMultilevel"/>
    <w:tmpl w:val="D54A0E96"/>
    <w:lvl w:ilvl="0" w:tplc="38A45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E3B6AA8"/>
    <w:multiLevelType w:val="hybridMultilevel"/>
    <w:tmpl w:val="AAFC281E"/>
    <w:lvl w:ilvl="0" w:tplc="549C782C">
      <w:start w:val="8"/>
      <w:numFmt w:val="taiwaneseCountingThousand"/>
      <w:lvlText w:val="第%1條"/>
      <w:lvlJc w:val="left"/>
      <w:pPr>
        <w:tabs>
          <w:tab w:val="num" w:pos="792"/>
        </w:tabs>
        <w:ind w:left="792" w:hanging="792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9F2868"/>
    <w:multiLevelType w:val="hybridMultilevel"/>
    <w:tmpl w:val="17C2D092"/>
    <w:lvl w:ilvl="0" w:tplc="FA622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12A4B26"/>
    <w:multiLevelType w:val="hybridMultilevel"/>
    <w:tmpl w:val="28FE0524"/>
    <w:lvl w:ilvl="0" w:tplc="686209C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5FE2044"/>
    <w:multiLevelType w:val="hybridMultilevel"/>
    <w:tmpl w:val="457E4B40"/>
    <w:lvl w:ilvl="0" w:tplc="950A2186">
      <w:start w:val="8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9C617BA"/>
    <w:multiLevelType w:val="hybridMultilevel"/>
    <w:tmpl w:val="D1B6BBC0"/>
    <w:lvl w:ilvl="0" w:tplc="32F0A7A4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5"/>
        </w:tabs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5"/>
        </w:tabs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5"/>
        </w:tabs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5"/>
        </w:tabs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5"/>
        </w:tabs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5"/>
        </w:tabs>
        <w:ind w:left="4555" w:hanging="480"/>
      </w:pPr>
    </w:lvl>
  </w:abstractNum>
  <w:abstractNum w:abstractNumId="13" w15:restartNumberingAfterBreak="0">
    <w:nsid w:val="6A371F20"/>
    <w:multiLevelType w:val="hybridMultilevel"/>
    <w:tmpl w:val="8C9821FE"/>
    <w:lvl w:ilvl="0" w:tplc="773E2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43151F3"/>
    <w:multiLevelType w:val="hybridMultilevel"/>
    <w:tmpl w:val="09DE033E"/>
    <w:lvl w:ilvl="0" w:tplc="950A2186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3E1D0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F843302"/>
    <w:multiLevelType w:val="hybridMultilevel"/>
    <w:tmpl w:val="1DC8C11A"/>
    <w:lvl w:ilvl="0" w:tplc="A2DC8140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14"/>
  </w:num>
  <w:num w:numId="9">
    <w:abstractNumId w:val="9"/>
  </w:num>
  <w:num w:numId="10">
    <w:abstractNumId w:val="7"/>
  </w:num>
  <w:num w:numId="11">
    <w:abstractNumId w:val="11"/>
  </w:num>
  <w:num w:numId="12">
    <w:abstractNumId w:val="13"/>
  </w:num>
  <w:num w:numId="13">
    <w:abstractNumId w:val="4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FF"/>
    <w:rsid w:val="00014ECA"/>
    <w:rsid w:val="00016740"/>
    <w:rsid w:val="00021480"/>
    <w:rsid w:val="00050AD4"/>
    <w:rsid w:val="00050B41"/>
    <w:rsid w:val="00052C4D"/>
    <w:rsid w:val="000564D5"/>
    <w:rsid w:val="00056B0A"/>
    <w:rsid w:val="00065653"/>
    <w:rsid w:val="00081C96"/>
    <w:rsid w:val="000A7A25"/>
    <w:rsid w:val="000B30A8"/>
    <w:rsid w:val="000B401D"/>
    <w:rsid w:val="000D0CC5"/>
    <w:rsid w:val="000D1D86"/>
    <w:rsid w:val="000D6C1D"/>
    <w:rsid w:val="000E44B3"/>
    <w:rsid w:val="000F02C3"/>
    <w:rsid w:val="0010367D"/>
    <w:rsid w:val="00137175"/>
    <w:rsid w:val="001373C7"/>
    <w:rsid w:val="00140D98"/>
    <w:rsid w:val="00177433"/>
    <w:rsid w:val="001B4405"/>
    <w:rsid w:val="001C0CB2"/>
    <w:rsid w:val="001C5E50"/>
    <w:rsid w:val="001E1BC4"/>
    <w:rsid w:val="001E30D5"/>
    <w:rsid w:val="001E64E1"/>
    <w:rsid w:val="001F15B5"/>
    <w:rsid w:val="001F58FA"/>
    <w:rsid w:val="001F75BA"/>
    <w:rsid w:val="00201C9B"/>
    <w:rsid w:val="00211ED8"/>
    <w:rsid w:val="00212648"/>
    <w:rsid w:val="0022749B"/>
    <w:rsid w:val="00230E56"/>
    <w:rsid w:val="00236F31"/>
    <w:rsid w:val="0024317C"/>
    <w:rsid w:val="0024637F"/>
    <w:rsid w:val="002538DC"/>
    <w:rsid w:val="0026004C"/>
    <w:rsid w:val="002745B6"/>
    <w:rsid w:val="00285F64"/>
    <w:rsid w:val="00295E00"/>
    <w:rsid w:val="002D7D60"/>
    <w:rsid w:val="003074FF"/>
    <w:rsid w:val="00362813"/>
    <w:rsid w:val="00393CC6"/>
    <w:rsid w:val="003A2AF2"/>
    <w:rsid w:val="003B77AD"/>
    <w:rsid w:val="003C14CF"/>
    <w:rsid w:val="003C5FC1"/>
    <w:rsid w:val="003D6DCA"/>
    <w:rsid w:val="003E023F"/>
    <w:rsid w:val="003F1031"/>
    <w:rsid w:val="003F60B0"/>
    <w:rsid w:val="0042591A"/>
    <w:rsid w:val="00446D86"/>
    <w:rsid w:val="00457187"/>
    <w:rsid w:val="00460C35"/>
    <w:rsid w:val="00463445"/>
    <w:rsid w:val="0046386A"/>
    <w:rsid w:val="004677C7"/>
    <w:rsid w:val="00480123"/>
    <w:rsid w:val="004860FB"/>
    <w:rsid w:val="004933E5"/>
    <w:rsid w:val="004A0063"/>
    <w:rsid w:val="004A051D"/>
    <w:rsid w:val="004A5A8C"/>
    <w:rsid w:val="004A7056"/>
    <w:rsid w:val="004B5DBD"/>
    <w:rsid w:val="004C2469"/>
    <w:rsid w:val="004D06F1"/>
    <w:rsid w:val="004D629F"/>
    <w:rsid w:val="004D714A"/>
    <w:rsid w:val="004E7306"/>
    <w:rsid w:val="005251AD"/>
    <w:rsid w:val="00531F4B"/>
    <w:rsid w:val="005579BC"/>
    <w:rsid w:val="0056596B"/>
    <w:rsid w:val="00575F15"/>
    <w:rsid w:val="00591A6D"/>
    <w:rsid w:val="00593344"/>
    <w:rsid w:val="00596ACC"/>
    <w:rsid w:val="005A2ABA"/>
    <w:rsid w:val="005B09C8"/>
    <w:rsid w:val="005B10FA"/>
    <w:rsid w:val="005B1CEB"/>
    <w:rsid w:val="005D487B"/>
    <w:rsid w:val="005D75AA"/>
    <w:rsid w:val="005E227B"/>
    <w:rsid w:val="00604653"/>
    <w:rsid w:val="006100EF"/>
    <w:rsid w:val="006237D5"/>
    <w:rsid w:val="00630BFA"/>
    <w:rsid w:val="00651EAA"/>
    <w:rsid w:val="00660B03"/>
    <w:rsid w:val="00667511"/>
    <w:rsid w:val="0068418C"/>
    <w:rsid w:val="00691ECA"/>
    <w:rsid w:val="00695608"/>
    <w:rsid w:val="006A7486"/>
    <w:rsid w:val="006B3F86"/>
    <w:rsid w:val="006C07BE"/>
    <w:rsid w:val="006E09CF"/>
    <w:rsid w:val="006F658B"/>
    <w:rsid w:val="007103F7"/>
    <w:rsid w:val="007264BB"/>
    <w:rsid w:val="00757862"/>
    <w:rsid w:val="007620FF"/>
    <w:rsid w:val="00775029"/>
    <w:rsid w:val="0079028C"/>
    <w:rsid w:val="00791675"/>
    <w:rsid w:val="007A19AD"/>
    <w:rsid w:val="007A1EC3"/>
    <w:rsid w:val="007A3816"/>
    <w:rsid w:val="007C0CB0"/>
    <w:rsid w:val="007D4297"/>
    <w:rsid w:val="007F0385"/>
    <w:rsid w:val="007F5822"/>
    <w:rsid w:val="008003A7"/>
    <w:rsid w:val="00805A26"/>
    <w:rsid w:val="008156D5"/>
    <w:rsid w:val="008726CD"/>
    <w:rsid w:val="008772AC"/>
    <w:rsid w:val="00880D0B"/>
    <w:rsid w:val="0089037F"/>
    <w:rsid w:val="008B1635"/>
    <w:rsid w:val="008D28D9"/>
    <w:rsid w:val="008E27A6"/>
    <w:rsid w:val="009048E8"/>
    <w:rsid w:val="0091363C"/>
    <w:rsid w:val="009204F6"/>
    <w:rsid w:val="00923C2C"/>
    <w:rsid w:val="009265EB"/>
    <w:rsid w:val="00933A09"/>
    <w:rsid w:val="00943B07"/>
    <w:rsid w:val="00950882"/>
    <w:rsid w:val="00965D86"/>
    <w:rsid w:val="009712FA"/>
    <w:rsid w:val="00983E48"/>
    <w:rsid w:val="00986A7C"/>
    <w:rsid w:val="00986F9E"/>
    <w:rsid w:val="009B2D3E"/>
    <w:rsid w:val="009C4D79"/>
    <w:rsid w:val="009E0344"/>
    <w:rsid w:val="009E393C"/>
    <w:rsid w:val="00A02B57"/>
    <w:rsid w:val="00A064AA"/>
    <w:rsid w:val="00A12989"/>
    <w:rsid w:val="00A20E01"/>
    <w:rsid w:val="00A22D23"/>
    <w:rsid w:val="00A24758"/>
    <w:rsid w:val="00A260E2"/>
    <w:rsid w:val="00A357F2"/>
    <w:rsid w:val="00A56E4F"/>
    <w:rsid w:val="00A64A43"/>
    <w:rsid w:val="00A67216"/>
    <w:rsid w:val="00A701DE"/>
    <w:rsid w:val="00AA1B09"/>
    <w:rsid w:val="00AA4BCA"/>
    <w:rsid w:val="00AC4F1E"/>
    <w:rsid w:val="00AC5D50"/>
    <w:rsid w:val="00AD2D36"/>
    <w:rsid w:val="00AE2245"/>
    <w:rsid w:val="00AF351E"/>
    <w:rsid w:val="00B1451F"/>
    <w:rsid w:val="00B21524"/>
    <w:rsid w:val="00B21536"/>
    <w:rsid w:val="00B24D13"/>
    <w:rsid w:val="00B31E35"/>
    <w:rsid w:val="00B36F99"/>
    <w:rsid w:val="00B42D9B"/>
    <w:rsid w:val="00B52FA7"/>
    <w:rsid w:val="00B71568"/>
    <w:rsid w:val="00B80A85"/>
    <w:rsid w:val="00B852A8"/>
    <w:rsid w:val="00B94A24"/>
    <w:rsid w:val="00BA5232"/>
    <w:rsid w:val="00BC74A9"/>
    <w:rsid w:val="00BD6220"/>
    <w:rsid w:val="00BF27D0"/>
    <w:rsid w:val="00BF5F60"/>
    <w:rsid w:val="00C06D64"/>
    <w:rsid w:val="00C16D15"/>
    <w:rsid w:val="00C21344"/>
    <w:rsid w:val="00C24247"/>
    <w:rsid w:val="00C24DA3"/>
    <w:rsid w:val="00C3166A"/>
    <w:rsid w:val="00C3444F"/>
    <w:rsid w:val="00C50F55"/>
    <w:rsid w:val="00C569F9"/>
    <w:rsid w:val="00C75990"/>
    <w:rsid w:val="00C83B2B"/>
    <w:rsid w:val="00C8622C"/>
    <w:rsid w:val="00C931E1"/>
    <w:rsid w:val="00C97105"/>
    <w:rsid w:val="00CB5844"/>
    <w:rsid w:val="00CB7B6A"/>
    <w:rsid w:val="00CD187F"/>
    <w:rsid w:val="00CD3A75"/>
    <w:rsid w:val="00CE503D"/>
    <w:rsid w:val="00CE6FF9"/>
    <w:rsid w:val="00D03E35"/>
    <w:rsid w:val="00D228F0"/>
    <w:rsid w:val="00D337E8"/>
    <w:rsid w:val="00D36330"/>
    <w:rsid w:val="00D37670"/>
    <w:rsid w:val="00D44424"/>
    <w:rsid w:val="00D47903"/>
    <w:rsid w:val="00D611D8"/>
    <w:rsid w:val="00D62A73"/>
    <w:rsid w:val="00D6399D"/>
    <w:rsid w:val="00D63FE5"/>
    <w:rsid w:val="00D65915"/>
    <w:rsid w:val="00D70060"/>
    <w:rsid w:val="00D73733"/>
    <w:rsid w:val="00D7652C"/>
    <w:rsid w:val="00D93F08"/>
    <w:rsid w:val="00D93F75"/>
    <w:rsid w:val="00DA3FBF"/>
    <w:rsid w:val="00DB41F3"/>
    <w:rsid w:val="00DB60BB"/>
    <w:rsid w:val="00DD0B8B"/>
    <w:rsid w:val="00DF15DC"/>
    <w:rsid w:val="00E0132D"/>
    <w:rsid w:val="00E10172"/>
    <w:rsid w:val="00E11432"/>
    <w:rsid w:val="00E26ED4"/>
    <w:rsid w:val="00E404EB"/>
    <w:rsid w:val="00E56BBE"/>
    <w:rsid w:val="00E7048B"/>
    <w:rsid w:val="00E843FD"/>
    <w:rsid w:val="00E9365D"/>
    <w:rsid w:val="00EA45A1"/>
    <w:rsid w:val="00EA6C52"/>
    <w:rsid w:val="00EA7D29"/>
    <w:rsid w:val="00EC2AF0"/>
    <w:rsid w:val="00EC7946"/>
    <w:rsid w:val="00ED5416"/>
    <w:rsid w:val="00EE147E"/>
    <w:rsid w:val="00EE4CFD"/>
    <w:rsid w:val="00F019CA"/>
    <w:rsid w:val="00F1554A"/>
    <w:rsid w:val="00F228A3"/>
    <w:rsid w:val="00F31E10"/>
    <w:rsid w:val="00F32474"/>
    <w:rsid w:val="00F32E08"/>
    <w:rsid w:val="00F42AF5"/>
    <w:rsid w:val="00F469FA"/>
    <w:rsid w:val="00F63738"/>
    <w:rsid w:val="00F65535"/>
    <w:rsid w:val="00F71A91"/>
    <w:rsid w:val="00F81CE0"/>
    <w:rsid w:val="00F90E0C"/>
    <w:rsid w:val="00F9159A"/>
    <w:rsid w:val="00F916E4"/>
    <w:rsid w:val="00F92238"/>
    <w:rsid w:val="00F93F45"/>
    <w:rsid w:val="00F95DAC"/>
    <w:rsid w:val="00FA0831"/>
    <w:rsid w:val="00F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4E3D5"/>
  <w15:chartTrackingRefBased/>
  <w15:docId w15:val="{0571FA72-26F8-44C1-88DE-62C514AF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snapToGrid w:val="0"/>
      <w:spacing w:beforeLines="30" w:before="108" w:line="300" w:lineRule="exact"/>
      <w:ind w:leftChars="600" w:left="1441" w:hanging="1"/>
      <w:jc w:val="both"/>
    </w:pPr>
    <w:rPr>
      <w:rFonts w:ascii="標楷體" w:eastAsia="標楷體" w:hAnsi="標楷體"/>
      <w:kern w:val="0"/>
      <w:sz w:val="28"/>
      <w:szCs w:val="28"/>
    </w:rPr>
  </w:style>
  <w:style w:type="paragraph" w:styleId="2">
    <w:name w:val="Body Text Indent 2"/>
    <w:basedOn w:val="a"/>
    <w:pPr>
      <w:widowControl/>
      <w:tabs>
        <w:tab w:val="left" w:pos="2160"/>
      </w:tabs>
      <w:snapToGrid w:val="0"/>
      <w:spacing w:beforeLines="30" w:before="108" w:line="300" w:lineRule="exact"/>
      <w:ind w:leftChars="150" w:left="360" w:firstLine="542"/>
      <w:jc w:val="both"/>
    </w:pPr>
    <w:rPr>
      <w:rFonts w:ascii="標楷體" w:eastAsia="標楷體" w:hAnsi="標楷體"/>
      <w:kern w:val="0"/>
      <w:sz w:val="28"/>
      <w:szCs w:val="28"/>
    </w:rPr>
  </w:style>
  <w:style w:type="paragraph" w:styleId="3">
    <w:name w:val="Body Text Indent 3"/>
    <w:basedOn w:val="a"/>
    <w:pPr>
      <w:widowControl/>
      <w:tabs>
        <w:tab w:val="left" w:pos="1980"/>
      </w:tabs>
      <w:snapToGrid w:val="0"/>
      <w:spacing w:beforeLines="30" w:before="108" w:line="300" w:lineRule="exact"/>
      <w:ind w:leftChars="599" w:left="1438"/>
      <w:jc w:val="both"/>
    </w:pPr>
    <w:rPr>
      <w:rFonts w:ascii="標楷體" w:eastAsia="標楷體" w:hAnsi="標楷體"/>
      <w:kern w:val="0"/>
      <w:sz w:val="28"/>
      <w:szCs w:val="28"/>
    </w:rPr>
  </w:style>
  <w:style w:type="paragraph" w:styleId="a4">
    <w:name w:val="footer"/>
    <w:basedOn w:val="a"/>
    <w:rsid w:val="003074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3074FF"/>
  </w:style>
  <w:style w:type="table" w:styleId="a6">
    <w:name w:val="Table Grid"/>
    <w:basedOn w:val="a1"/>
    <w:rsid w:val="005D75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A1E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140</Words>
  <Characters>804</Characters>
  <Application>Microsoft Office Word</Application>
  <DocSecurity>0</DocSecurity>
  <Lines>6</Lines>
  <Paragraphs>1</Paragraphs>
  <ScaleCrop>false</ScaleCrop>
  <Company>ccu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國立中正大學教師評鑑辦法草案</dc:title>
  <dc:subject/>
  <dc:creator>ccu</dc:creator>
  <cp:keywords/>
  <cp:lastModifiedBy>Admin</cp:lastModifiedBy>
  <cp:revision>10</cp:revision>
  <cp:lastPrinted>2021-10-08T08:33:00Z</cp:lastPrinted>
  <dcterms:created xsi:type="dcterms:W3CDTF">2024-11-15T02:35:00Z</dcterms:created>
  <dcterms:modified xsi:type="dcterms:W3CDTF">2025-10-22T01:29:00Z</dcterms:modified>
</cp:coreProperties>
</file>